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7E76B" w14:textId="77777777" w:rsidR="00230BD1" w:rsidRDefault="00C96998" w:rsidP="00C4713B">
      <w:pPr>
        <w:tabs>
          <w:tab w:val="left" w:pos="7710"/>
        </w:tabs>
        <w:spacing w:after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44"/>
        </w:rPr>
        <w:t xml:space="preserve">                   </w:t>
      </w:r>
      <w:r w:rsidR="00C4713B" w:rsidRPr="00723D91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Şehit </w:t>
      </w:r>
      <w:proofErr w:type="spellStart"/>
      <w:r w:rsidR="00C4713B" w:rsidRPr="00723D91">
        <w:rPr>
          <w:rFonts w:asciiTheme="majorBidi" w:hAnsiTheme="majorBidi" w:cstheme="majorBidi"/>
          <w:sz w:val="20"/>
          <w:szCs w:val="20"/>
          <w:shd w:val="clear" w:color="auto" w:fill="FFFFFF"/>
        </w:rPr>
        <w:t>Ütgm</w:t>
      </w:r>
      <w:proofErr w:type="spellEnd"/>
      <w:r w:rsidR="00C4713B" w:rsidRPr="00723D91">
        <w:rPr>
          <w:rFonts w:asciiTheme="majorBidi" w:hAnsiTheme="majorBidi" w:cstheme="majorBidi"/>
          <w:sz w:val="20"/>
          <w:szCs w:val="20"/>
          <w:shd w:val="clear" w:color="auto" w:fill="FFFFFF"/>
        </w:rPr>
        <w:t>. Cemalettin Yılmaz Mesleki ve Teknik Anadolu Lisesi</w:t>
      </w:r>
      <w:r w:rsidR="00C4713B" w:rsidRPr="00723D91">
        <w:rPr>
          <w:rFonts w:asciiTheme="majorBidi" w:hAnsiTheme="majorBidi" w:cstheme="majorBidi"/>
          <w:sz w:val="20"/>
          <w:szCs w:val="20"/>
        </w:rPr>
        <w:t xml:space="preserve">           </w:t>
      </w:r>
      <w:r w:rsidR="00C4713B">
        <w:rPr>
          <w:rFonts w:asciiTheme="majorBidi" w:hAnsiTheme="majorBidi" w:cstheme="majorBidi"/>
          <w:sz w:val="20"/>
          <w:szCs w:val="20"/>
        </w:rPr>
        <w:t xml:space="preserve">                  </w:t>
      </w:r>
      <w:r w:rsidRPr="00C96998">
        <w:rPr>
          <w:rFonts w:ascii="Arial" w:hAnsi="Arial" w:cs="Arial"/>
          <w:sz w:val="18"/>
        </w:rPr>
        <w:t>Sınıf Düzeyi</w:t>
      </w:r>
    </w:p>
    <w:p w14:paraId="2F75C2EC" w14:textId="77777777" w:rsidR="009B6A9B" w:rsidRPr="00C96998" w:rsidRDefault="009B6A9B" w:rsidP="00C96998">
      <w:pPr>
        <w:tabs>
          <w:tab w:val="left" w:pos="7710"/>
        </w:tabs>
        <w:spacing w:after="0"/>
        <w:jc w:val="center"/>
        <w:rPr>
          <w:rFonts w:ascii="Arial" w:hAnsi="Arial" w:cs="Arial"/>
          <w:b/>
          <w:color w:val="C4BC96" w:themeColor="background2" w:themeShade="BF"/>
          <w:sz w:val="2"/>
          <w:szCs w:val="20"/>
        </w:rPr>
      </w:pPr>
    </w:p>
    <w:p w14:paraId="53C3A369" w14:textId="52893F90" w:rsidR="00F5731E" w:rsidRPr="00C96998" w:rsidRDefault="00306BDD" w:rsidP="003C1D6E">
      <w:pPr>
        <w:spacing w:after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pict w14:anchorId="7904635A">
          <v:rect id="Dikdörtgen 4" o:spid="_x0000_s1026" style="position:absolute;left:0;text-align:left;margin-left:463.5pt;margin-top:.7pt;width:73.5pt;height:37.5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" fillcolor="white [3201]" strokecolor="black [3200]" strokeweight=".25pt">
            <v:textbox>
              <w:txbxContent>
                <w:p w14:paraId="36C0AEE6" w14:textId="77777777" w:rsidR="009B6A9B" w:rsidRPr="009B6A9B" w:rsidRDefault="003C1D6E" w:rsidP="00100C98">
                  <w:pPr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10</w:t>
                  </w:r>
                </w:p>
              </w:txbxContent>
            </v:textbox>
          </v:rect>
        </w:pict>
      </w:r>
      <w:r w:rsidR="00230BD1" w:rsidRPr="00C96998">
        <w:rPr>
          <w:rFonts w:ascii="Arial" w:hAnsi="Arial" w:cs="Arial"/>
          <w:sz w:val="18"/>
        </w:rPr>
        <w:t>Eğitim Öğretim Yılı</w:t>
      </w:r>
      <w:r w:rsidR="00B85B3B" w:rsidRPr="00C96998">
        <w:rPr>
          <w:rFonts w:ascii="Arial" w:hAnsi="Arial" w:cs="Arial"/>
          <w:sz w:val="18"/>
        </w:rPr>
        <w:t xml:space="preserve"> </w:t>
      </w:r>
      <w:r w:rsidR="00100C98">
        <w:rPr>
          <w:rFonts w:ascii="Arial" w:hAnsi="Arial" w:cs="Arial"/>
          <w:sz w:val="18"/>
        </w:rPr>
        <w:t xml:space="preserve">1. </w:t>
      </w:r>
      <w:r w:rsidR="00230BD1" w:rsidRPr="00C96998">
        <w:rPr>
          <w:rFonts w:ascii="Arial" w:hAnsi="Arial" w:cs="Arial"/>
          <w:sz w:val="18"/>
        </w:rPr>
        <w:t>Dönem</w:t>
      </w:r>
    </w:p>
    <w:p w14:paraId="1360DE85" w14:textId="1FDB2940" w:rsidR="00C96998" w:rsidRPr="00C96998" w:rsidRDefault="009B6A9B" w:rsidP="003C1D6E">
      <w:pPr>
        <w:tabs>
          <w:tab w:val="center" w:pos="5386"/>
          <w:tab w:val="left" w:pos="9958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hyperlink r:id="rId9" w:history="1">
        <w:r w:rsidR="00100C98" w:rsidRPr="00380F76">
          <w:rPr>
            <w:rStyle w:val="Kpr"/>
            <w:rFonts w:ascii="Arial" w:hAnsi="Arial" w:cs="Arial"/>
            <w:sz w:val="18"/>
          </w:rPr>
          <w:t>Din Kültürü ve Ahlak Bilgisi Dersi 1</w:t>
        </w:r>
        <w:r w:rsidR="003C1D6E" w:rsidRPr="00380F76">
          <w:rPr>
            <w:rStyle w:val="Kpr"/>
            <w:rFonts w:ascii="Arial" w:hAnsi="Arial" w:cs="Arial"/>
            <w:sz w:val="18"/>
          </w:rPr>
          <w:t>0</w:t>
        </w:r>
        <w:r w:rsidR="00100C98" w:rsidRPr="00380F76">
          <w:rPr>
            <w:rStyle w:val="Kpr"/>
            <w:rFonts w:ascii="Arial" w:hAnsi="Arial" w:cs="Arial"/>
            <w:sz w:val="18"/>
          </w:rPr>
          <w:t>. Sınıflar 1.</w:t>
        </w:r>
        <w:r w:rsidR="00230BD1" w:rsidRPr="00380F76">
          <w:rPr>
            <w:rStyle w:val="Kpr"/>
            <w:rFonts w:ascii="Arial" w:hAnsi="Arial" w:cs="Arial"/>
            <w:sz w:val="18"/>
          </w:rPr>
          <w:t>Yazılısı</w:t>
        </w:r>
      </w:hyperlink>
    </w:p>
    <w:p w14:paraId="064552F6" w14:textId="77777777" w:rsidR="00C96998" w:rsidRPr="00C96998" w:rsidRDefault="00C96998" w:rsidP="00C96998">
      <w:pPr>
        <w:spacing w:after="0"/>
        <w:jc w:val="center"/>
        <w:rPr>
          <w:rFonts w:ascii="Arial" w:hAnsi="Arial" w:cs="Arial"/>
          <w:sz w:val="18"/>
        </w:rPr>
      </w:pPr>
    </w:p>
    <w:p w14:paraId="2C8C5526" w14:textId="77777777" w:rsidR="00230BD1" w:rsidRPr="00C96998" w:rsidRDefault="00230BD1" w:rsidP="00100C98">
      <w:pPr>
        <w:tabs>
          <w:tab w:val="left" w:pos="7860"/>
        </w:tabs>
        <w:spacing w:after="0"/>
        <w:outlineLvl w:val="0"/>
        <w:rPr>
          <w:rFonts w:ascii="Arial" w:hAnsi="Arial" w:cs="Arial"/>
          <w:b/>
          <w:color w:val="C4BC96" w:themeColor="background2" w:themeShade="BF"/>
          <w:sz w:val="16"/>
          <w:szCs w:val="20"/>
        </w:rPr>
      </w:pPr>
      <w:r w:rsidRPr="00C96998">
        <w:rPr>
          <w:rFonts w:ascii="Arial" w:hAnsi="Arial" w:cs="Arial"/>
          <w:b/>
          <w:sz w:val="16"/>
          <w:szCs w:val="20"/>
        </w:rPr>
        <w:t xml:space="preserve">Adı:                                              </w:t>
      </w:r>
      <w:r w:rsidR="00F5731E" w:rsidRPr="00C96998">
        <w:rPr>
          <w:rFonts w:ascii="Arial" w:hAnsi="Arial" w:cs="Arial"/>
          <w:b/>
          <w:sz w:val="16"/>
          <w:szCs w:val="20"/>
        </w:rPr>
        <w:t xml:space="preserve">                   </w:t>
      </w:r>
      <w:r w:rsidR="00C96998">
        <w:rPr>
          <w:rFonts w:ascii="Arial" w:hAnsi="Arial" w:cs="Arial"/>
          <w:b/>
          <w:sz w:val="16"/>
          <w:szCs w:val="20"/>
        </w:rPr>
        <w:t xml:space="preserve">                                    </w:t>
      </w:r>
      <w:r w:rsidR="00F5731E" w:rsidRPr="00C96998">
        <w:rPr>
          <w:rFonts w:ascii="Arial" w:hAnsi="Arial" w:cs="Arial"/>
          <w:b/>
          <w:sz w:val="16"/>
          <w:szCs w:val="20"/>
        </w:rPr>
        <w:t xml:space="preserve"> </w:t>
      </w:r>
      <w:r w:rsidR="00D17B7C" w:rsidRPr="00C96998">
        <w:rPr>
          <w:rFonts w:ascii="Arial" w:hAnsi="Arial" w:cs="Arial"/>
          <w:b/>
          <w:sz w:val="16"/>
          <w:szCs w:val="20"/>
        </w:rPr>
        <w:t>Sınıfı</w:t>
      </w:r>
      <w:r w:rsidR="00C96998">
        <w:rPr>
          <w:rFonts w:ascii="Arial" w:hAnsi="Arial" w:cs="Arial"/>
          <w:b/>
          <w:sz w:val="16"/>
          <w:szCs w:val="20"/>
        </w:rPr>
        <w:t>:</w:t>
      </w:r>
    </w:p>
    <w:p w14:paraId="1EAB6BF9" w14:textId="77777777" w:rsidR="00230BD1" w:rsidRDefault="00230BD1" w:rsidP="00230BD1">
      <w:pPr>
        <w:spacing w:after="0"/>
        <w:rPr>
          <w:rFonts w:ascii="Arial" w:hAnsi="Arial" w:cs="Arial"/>
          <w:b/>
          <w:sz w:val="16"/>
          <w:szCs w:val="20"/>
        </w:rPr>
      </w:pPr>
      <w:r w:rsidRPr="00C96998">
        <w:rPr>
          <w:rFonts w:ascii="Arial" w:hAnsi="Arial" w:cs="Arial"/>
          <w:b/>
          <w:sz w:val="16"/>
          <w:szCs w:val="20"/>
        </w:rPr>
        <w:t xml:space="preserve">Soyadı:                              </w:t>
      </w:r>
      <w:r w:rsidR="00F5731E" w:rsidRPr="00C96998">
        <w:rPr>
          <w:rFonts w:ascii="Arial" w:hAnsi="Arial" w:cs="Arial"/>
          <w:b/>
          <w:sz w:val="16"/>
          <w:szCs w:val="20"/>
        </w:rPr>
        <w:t xml:space="preserve">                               </w:t>
      </w:r>
      <w:r w:rsidR="00C96998">
        <w:rPr>
          <w:rFonts w:ascii="Arial" w:hAnsi="Arial" w:cs="Arial"/>
          <w:b/>
          <w:sz w:val="16"/>
          <w:szCs w:val="20"/>
        </w:rPr>
        <w:t xml:space="preserve">                                   </w:t>
      </w:r>
      <w:r w:rsidRPr="00C96998">
        <w:rPr>
          <w:rFonts w:ascii="Arial" w:hAnsi="Arial" w:cs="Arial"/>
          <w:b/>
          <w:sz w:val="16"/>
          <w:szCs w:val="20"/>
        </w:rPr>
        <w:t>No:</w:t>
      </w:r>
    </w:p>
    <w:p w14:paraId="3159E8C7" w14:textId="77777777" w:rsidR="00BE460C" w:rsidRPr="00BE460C" w:rsidRDefault="00BE460C" w:rsidP="00BE460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460C">
        <w:rPr>
          <w:rFonts w:ascii="Arial" w:hAnsi="Arial" w:cs="Arial"/>
          <w:b/>
          <w:sz w:val="24"/>
          <w:szCs w:val="24"/>
          <w:u w:val="single"/>
        </w:rPr>
        <w:t>SORULAR</w:t>
      </w:r>
    </w:p>
    <w:p w14:paraId="6143F268" w14:textId="77777777" w:rsidR="003C1D6E" w:rsidRDefault="003C1D6E" w:rsidP="00230BD1">
      <w:pPr>
        <w:spacing w:after="0"/>
        <w:rPr>
          <w:rFonts w:ascii="Arial" w:hAnsi="Arial" w:cs="Arial"/>
          <w:b/>
          <w:sz w:val="16"/>
          <w:szCs w:val="20"/>
        </w:rPr>
      </w:pPr>
    </w:p>
    <w:p w14:paraId="06B77100" w14:textId="77777777" w:rsidR="003C1D6E" w:rsidRPr="00E87CC9" w:rsidRDefault="003C1D6E" w:rsidP="00BE460C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iCs/>
          <w:color w:val="000000" w:themeColor="text1"/>
          <w:sz w:val="20"/>
          <w:szCs w:val="20"/>
        </w:rPr>
      </w:pPr>
      <w:r w:rsidRPr="00E87CC9">
        <w:rPr>
          <w:rFonts w:asciiTheme="majorBidi" w:hAnsiTheme="majorBidi" w:cstheme="majorBidi"/>
          <w:iCs/>
          <w:color w:val="000000" w:themeColor="text1"/>
          <w:sz w:val="20"/>
          <w:szCs w:val="20"/>
        </w:rPr>
        <w:t xml:space="preserve">Allah’ın varlığının delillerinden Gaye ve Nizam delilini </w:t>
      </w:r>
      <w:r w:rsidRPr="00E87CC9">
        <w:rPr>
          <w:rFonts w:asciiTheme="majorBidi" w:hAnsiTheme="majorBidi" w:cstheme="majorBidi"/>
          <w:iCs/>
          <w:color w:val="000000" w:themeColor="text1"/>
          <w:sz w:val="20"/>
          <w:szCs w:val="20"/>
          <w:u w:val="single"/>
        </w:rPr>
        <w:t>açıklayarak</w:t>
      </w:r>
      <w:r w:rsidRPr="00E87CC9">
        <w:rPr>
          <w:rFonts w:asciiTheme="majorBidi" w:hAnsiTheme="majorBidi" w:cstheme="majorBidi"/>
          <w:iCs/>
          <w:color w:val="000000" w:themeColor="text1"/>
          <w:sz w:val="20"/>
          <w:szCs w:val="20"/>
        </w:rPr>
        <w:t xml:space="preserve"> yazınız.(10 puan)</w:t>
      </w:r>
    </w:p>
    <w:p w14:paraId="4676D215" w14:textId="77777777" w:rsidR="005E44AD" w:rsidRPr="00E87CC9" w:rsidRDefault="005E44AD" w:rsidP="00E87CC9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E87CC9">
        <w:rPr>
          <w:rFonts w:asciiTheme="majorBidi" w:hAnsiTheme="majorBidi" w:cstheme="majorBidi"/>
          <w:sz w:val="20"/>
          <w:szCs w:val="20"/>
        </w:rPr>
        <w:t>Allah’ın isimlerinden(Esma-</w:t>
      </w:r>
      <w:proofErr w:type="spellStart"/>
      <w:r w:rsidRPr="00E87CC9">
        <w:rPr>
          <w:rFonts w:asciiTheme="majorBidi" w:hAnsiTheme="majorBidi" w:cstheme="majorBidi"/>
          <w:sz w:val="20"/>
          <w:szCs w:val="20"/>
        </w:rPr>
        <w:t>ül</w:t>
      </w:r>
      <w:proofErr w:type="spellEnd"/>
      <w:r w:rsidRPr="00E87CC9">
        <w:rPr>
          <w:rFonts w:asciiTheme="majorBidi" w:hAnsiTheme="majorBidi" w:cstheme="majorBidi"/>
          <w:sz w:val="20"/>
          <w:szCs w:val="20"/>
        </w:rPr>
        <w:t xml:space="preserve"> Hüsna) 10 tane anlamlarıyla beraber yazınız. (</w:t>
      </w:r>
      <w:r w:rsidR="00E87CC9">
        <w:rPr>
          <w:rFonts w:asciiTheme="majorBidi" w:hAnsiTheme="majorBidi" w:cstheme="majorBidi"/>
          <w:sz w:val="20"/>
          <w:szCs w:val="20"/>
        </w:rPr>
        <w:t>1</w:t>
      </w:r>
      <w:r w:rsidRPr="00E87CC9">
        <w:rPr>
          <w:rFonts w:asciiTheme="majorBidi" w:hAnsiTheme="majorBidi" w:cstheme="majorBidi"/>
          <w:sz w:val="20"/>
          <w:szCs w:val="20"/>
        </w:rPr>
        <w:t>0 puan)</w:t>
      </w:r>
    </w:p>
    <w:p w14:paraId="57665B99" w14:textId="77777777" w:rsidR="005E44AD" w:rsidRPr="00E87CC9" w:rsidRDefault="005E44AD" w:rsidP="00BE460C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iCs/>
          <w:color w:val="000000" w:themeColor="text1"/>
          <w:sz w:val="20"/>
          <w:szCs w:val="20"/>
        </w:rPr>
      </w:pPr>
      <w:r w:rsidRPr="00E87CC9">
        <w:rPr>
          <w:rFonts w:asciiTheme="majorBidi" w:eastAsia="Calibri" w:hAnsiTheme="majorBidi" w:cstheme="majorBidi"/>
          <w:sz w:val="20"/>
          <w:szCs w:val="20"/>
        </w:rPr>
        <w:t>Kuran’a göre insanların yaratılış amacı nedir? yazınız.</w:t>
      </w:r>
    </w:p>
    <w:p w14:paraId="0CD4F2F9" w14:textId="77777777" w:rsidR="00BE460C" w:rsidRPr="00E87CC9" w:rsidRDefault="00BE460C" w:rsidP="00BE460C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iCs/>
          <w:color w:val="000000" w:themeColor="text1"/>
          <w:sz w:val="20"/>
          <w:szCs w:val="20"/>
        </w:rPr>
      </w:pPr>
      <w:r w:rsidRPr="00E87CC9">
        <w:rPr>
          <w:rFonts w:asciiTheme="majorBidi" w:hAnsiTheme="majorBidi" w:cstheme="majorBidi"/>
          <w:sz w:val="20"/>
          <w:szCs w:val="20"/>
        </w:rPr>
        <w:t>İnsanın Allah ile irtibat yollarını yazarak, birer cümleyle açıklayınız?</w:t>
      </w:r>
    </w:p>
    <w:p w14:paraId="6079EDA2" w14:textId="77777777" w:rsidR="00BE460C" w:rsidRPr="00E87CC9" w:rsidRDefault="00BE460C" w:rsidP="00E87CC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87CC9">
        <w:rPr>
          <w:rFonts w:asciiTheme="majorBidi" w:hAnsiTheme="majorBidi" w:cstheme="majorBidi"/>
          <w:sz w:val="20"/>
          <w:szCs w:val="20"/>
        </w:rPr>
        <w:t>Aşağıdaki cümlelerden doğru olanların başına (D);Yanlış olanların başına (Y) yazınız.</w:t>
      </w:r>
    </w:p>
    <w:tbl>
      <w:tblPr>
        <w:tblpPr w:leftFromText="141" w:rightFromText="141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8814"/>
      </w:tblGrid>
      <w:tr w:rsidR="00BE460C" w:rsidRPr="00BE460C" w14:paraId="3D3D5875" w14:textId="77777777" w:rsidTr="0009162E">
        <w:trPr>
          <w:trHeight w:val="154"/>
        </w:trPr>
        <w:tc>
          <w:tcPr>
            <w:tcW w:w="742" w:type="dxa"/>
            <w:shd w:val="clear" w:color="auto" w:fill="auto"/>
          </w:tcPr>
          <w:p w14:paraId="409E3C03" w14:textId="77777777" w:rsidR="00BE460C" w:rsidRPr="00BE460C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14" w:type="dxa"/>
          </w:tcPr>
          <w:p w14:paraId="117128F7" w14:textId="77777777" w:rsidR="00BE460C" w:rsidRPr="00E87CC9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87CC9">
              <w:rPr>
                <w:rFonts w:asciiTheme="majorBidi" w:hAnsiTheme="majorBidi" w:cstheme="majorBidi"/>
                <w:sz w:val="24"/>
                <w:szCs w:val="24"/>
              </w:rPr>
              <w:t>Tekvin, Allah’ın bir ve tek olmasıdır.</w:t>
            </w:r>
          </w:p>
        </w:tc>
      </w:tr>
      <w:tr w:rsidR="00BE460C" w:rsidRPr="00BE460C" w14:paraId="4DE5741E" w14:textId="77777777" w:rsidTr="0009162E">
        <w:trPr>
          <w:trHeight w:val="355"/>
        </w:trPr>
        <w:tc>
          <w:tcPr>
            <w:tcW w:w="742" w:type="dxa"/>
            <w:shd w:val="clear" w:color="auto" w:fill="auto"/>
          </w:tcPr>
          <w:p w14:paraId="75775A57" w14:textId="77777777" w:rsidR="00BE460C" w:rsidRPr="00BE460C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14" w:type="dxa"/>
          </w:tcPr>
          <w:p w14:paraId="7ED1B3A3" w14:textId="77777777" w:rsidR="00BE460C" w:rsidRPr="00E87CC9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87CC9">
              <w:rPr>
                <w:rFonts w:asciiTheme="majorBidi" w:hAnsiTheme="majorBidi" w:cstheme="majorBidi"/>
                <w:sz w:val="24"/>
                <w:szCs w:val="24"/>
              </w:rPr>
              <w:t>Vücud</w:t>
            </w:r>
            <w:proofErr w:type="spellEnd"/>
            <w:r w:rsidRPr="00E87CC9">
              <w:rPr>
                <w:rFonts w:asciiTheme="majorBidi" w:hAnsiTheme="majorBidi" w:cstheme="majorBidi"/>
                <w:sz w:val="24"/>
                <w:szCs w:val="24"/>
              </w:rPr>
              <w:t xml:space="preserve">, Kıdem, Beka Allah’ın Zati sıfatlarındandır. </w:t>
            </w:r>
          </w:p>
        </w:tc>
      </w:tr>
      <w:tr w:rsidR="00BE460C" w:rsidRPr="00BE460C" w14:paraId="77E242EB" w14:textId="77777777" w:rsidTr="0009162E">
        <w:trPr>
          <w:trHeight w:val="247"/>
        </w:trPr>
        <w:tc>
          <w:tcPr>
            <w:tcW w:w="742" w:type="dxa"/>
            <w:shd w:val="clear" w:color="auto" w:fill="auto"/>
          </w:tcPr>
          <w:p w14:paraId="76A47F22" w14:textId="77777777" w:rsidR="00BE460C" w:rsidRPr="00BE460C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14" w:type="dxa"/>
          </w:tcPr>
          <w:p w14:paraId="1FAE2C32" w14:textId="77777777" w:rsidR="00BE460C" w:rsidRPr="00E87CC9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87CC9">
              <w:rPr>
                <w:rFonts w:asciiTheme="majorBidi" w:hAnsiTheme="majorBidi" w:cstheme="majorBidi"/>
                <w:sz w:val="24"/>
                <w:szCs w:val="24"/>
              </w:rPr>
              <w:t>Kuran’da insanın hem iyi hem kötü özelliklerinden bahsedilmektedir.</w:t>
            </w:r>
          </w:p>
        </w:tc>
      </w:tr>
      <w:tr w:rsidR="00BE460C" w:rsidRPr="00BE460C" w14:paraId="581AF921" w14:textId="77777777" w:rsidTr="0009162E">
        <w:trPr>
          <w:trHeight w:val="324"/>
        </w:trPr>
        <w:tc>
          <w:tcPr>
            <w:tcW w:w="742" w:type="dxa"/>
            <w:shd w:val="clear" w:color="auto" w:fill="auto"/>
          </w:tcPr>
          <w:p w14:paraId="3E2E1986" w14:textId="77777777" w:rsidR="00BE460C" w:rsidRPr="00BE460C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14" w:type="dxa"/>
          </w:tcPr>
          <w:p w14:paraId="0995EFBE" w14:textId="77777777" w:rsidR="00BE460C" w:rsidRPr="00E87CC9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87CC9">
              <w:rPr>
                <w:rFonts w:asciiTheme="majorBidi" w:hAnsiTheme="majorBidi" w:cstheme="majorBidi"/>
                <w:sz w:val="24"/>
                <w:szCs w:val="24"/>
              </w:rPr>
              <w:t xml:space="preserve">Allah ibadet ettiğimiz için </w:t>
            </w:r>
            <w:proofErr w:type="spellStart"/>
            <w:r w:rsidRPr="00E87CC9">
              <w:rPr>
                <w:rFonts w:asciiTheme="majorBidi" w:hAnsiTheme="majorBidi" w:cstheme="majorBidi"/>
                <w:sz w:val="24"/>
                <w:szCs w:val="24"/>
              </w:rPr>
              <w:t>Mabud’dur</w:t>
            </w:r>
            <w:proofErr w:type="spellEnd"/>
            <w:r w:rsidRPr="00E87CC9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proofErr w:type="spellStart"/>
            <w:r w:rsidRPr="00E87CC9">
              <w:rPr>
                <w:rFonts w:asciiTheme="majorBidi" w:hAnsiTheme="majorBidi" w:cstheme="majorBidi"/>
                <w:sz w:val="24"/>
                <w:szCs w:val="24"/>
              </w:rPr>
              <w:t>Mabud</w:t>
            </w:r>
            <w:proofErr w:type="spellEnd"/>
            <w:r w:rsidRPr="00E87CC9">
              <w:rPr>
                <w:rFonts w:asciiTheme="majorBidi" w:hAnsiTheme="majorBidi" w:cstheme="majorBidi"/>
                <w:sz w:val="24"/>
                <w:szCs w:val="24"/>
              </w:rPr>
              <w:t xml:space="preserve"> olduğu için ibadet etmeyiz.</w:t>
            </w:r>
          </w:p>
        </w:tc>
      </w:tr>
      <w:tr w:rsidR="00BE460C" w:rsidRPr="00BE460C" w14:paraId="247997DE" w14:textId="77777777" w:rsidTr="0009162E">
        <w:trPr>
          <w:trHeight w:val="365"/>
        </w:trPr>
        <w:tc>
          <w:tcPr>
            <w:tcW w:w="742" w:type="dxa"/>
            <w:shd w:val="clear" w:color="auto" w:fill="auto"/>
          </w:tcPr>
          <w:p w14:paraId="1DD44E2B" w14:textId="77777777" w:rsidR="00BE460C" w:rsidRPr="00BE460C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814" w:type="dxa"/>
          </w:tcPr>
          <w:p w14:paraId="74C77FAA" w14:textId="77777777" w:rsidR="00BE460C" w:rsidRPr="00E87CC9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87CC9">
              <w:rPr>
                <w:rFonts w:asciiTheme="majorBidi" w:hAnsiTheme="majorBidi" w:cstheme="majorBidi"/>
                <w:sz w:val="24"/>
                <w:szCs w:val="24"/>
              </w:rPr>
              <w:t>Dua etmenin zamanı vardır. Her akla geldiğinde dua edilmez.</w:t>
            </w:r>
          </w:p>
        </w:tc>
      </w:tr>
    </w:tbl>
    <w:p w14:paraId="67C3E3E8" w14:textId="77777777" w:rsidR="00BE460C" w:rsidRPr="00BE460C" w:rsidRDefault="00BE460C" w:rsidP="00BE460C">
      <w:pPr>
        <w:jc w:val="both"/>
        <w:rPr>
          <w:rFonts w:asciiTheme="majorBidi" w:hAnsiTheme="majorBidi" w:cstheme="majorBidi"/>
          <w:sz w:val="20"/>
          <w:szCs w:val="20"/>
        </w:rPr>
      </w:pPr>
      <w:r w:rsidRPr="00BE460C">
        <w:rPr>
          <w:rFonts w:asciiTheme="majorBidi" w:hAnsiTheme="majorBidi" w:cstheme="majorBidi"/>
          <w:sz w:val="20"/>
          <w:szCs w:val="20"/>
        </w:rPr>
        <w:t xml:space="preserve">       </w:t>
      </w:r>
    </w:p>
    <w:p w14:paraId="610B2753" w14:textId="77777777" w:rsidR="00BE460C" w:rsidRPr="00BE460C" w:rsidRDefault="00BE460C" w:rsidP="00BE460C">
      <w:pPr>
        <w:tabs>
          <w:tab w:val="left" w:pos="4575"/>
        </w:tabs>
        <w:jc w:val="both"/>
        <w:rPr>
          <w:rFonts w:asciiTheme="majorBidi" w:hAnsiTheme="majorBidi" w:cstheme="majorBidi"/>
          <w:sz w:val="20"/>
          <w:szCs w:val="20"/>
        </w:rPr>
      </w:pPr>
      <w:r w:rsidRPr="00BE460C">
        <w:rPr>
          <w:rFonts w:asciiTheme="majorBidi" w:hAnsiTheme="majorBidi" w:cstheme="majorBidi"/>
          <w:sz w:val="20"/>
          <w:szCs w:val="20"/>
        </w:rPr>
        <w:tab/>
      </w:r>
    </w:p>
    <w:p w14:paraId="03F09883" w14:textId="77777777" w:rsidR="00BE460C" w:rsidRPr="00BE460C" w:rsidRDefault="00BE460C" w:rsidP="00BE460C">
      <w:pPr>
        <w:tabs>
          <w:tab w:val="left" w:pos="4575"/>
        </w:tabs>
        <w:jc w:val="both"/>
        <w:rPr>
          <w:rFonts w:asciiTheme="majorBidi" w:hAnsiTheme="majorBidi" w:cstheme="majorBidi"/>
          <w:sz w:val="20"/>
          <w:szCs w:val="20"/>
        </w:rPr>
      </w:pPr>
    </w:p>
    <w:p w14:paraId="401788A5" w14:textId="77777777" w:rsidR="00BE460C" w:rsidRPr="00BE460C" w:rsidRDefault="00BE460C" w:rsidP="00BE460C">
      <w:pPr>
        <w:jc w:val="both"/>
        <w:rPr>
          <w:rFonts w:asciiTheme="majorBidi" w:hAnsiTheme="majorBidi" w:cstheme="majorBidi"/>
          <w:b/>
          <w:sz w:val="20"/>
          <w:szCs w:val="20"/>
        </w:rPr>
      </w:pPr>
      <w:r w:rsidRPr="00BE460C">
        <w:rPr>
          <w:rFonts w:asciiTheme="majorBidi" w:hAnsiTheme="majorBidi" w:cstheme="majorBidi"/>
          <w:sz w:val="20"/>
          <w:szCs w:val="20"/>
        </w:rPr>
        <w:t xml:space="preserve">        </w:t>
      </w:r>
    </w:p>
    <w:p w14:paraId="61E1FE7A" w14:textId="77777777" w:rsidR="00BE460C" w:rsidRPr="00E87CC9" w:rsidRDefault="00BE460C" w:rsidP="00E87CC9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0"/>
          <w:szCs w:val="20"/>
        </w:rPr>
      </w:pPr>
      <w:r w:rsidRPr="00BE460C">
        <w:rPr>
          <w:rFonts w:asciiTheme="majorBidi" w:hAnsiTheme="majorBidi" w:cstheme="majorBidi"/>
          <w:b/>
          <w:sz w:val="20"/>
          <w:szCs w:val="20"/>
        </w:rPr>
        <w:t xml:space="preserve"> Aşağıdaki cümlelerde boş bırakılan yerleri uygun şekilde doldurunuz.</w:t>
      </w:r>
    </w:p>
    <w:tbl>
      <w:tblPr>
        <w:tblpPr w:leftFromText="141" w:rightFromText="141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4"/>
      </w:tblGrid>
      <w:tr w:rsidR="00BE460C" w:rsidRPr="00BE460C" w14:paraId="4B44C8F8" w14:textId="77777777" w:rsidTr="00E87CC9">
        <w:tc>
          <w:tcPr>
            <w:tcW w:w="10364" w:type="dxa"/>
            <w:shd w:val="clear" w:color="auto" w:fill="auto"/>
          </w:tcPr>
          <w:p w14:paraId="35EC74AC" w14:textId="77777777" w:rsidR="00BE460C" w:rsidRPr="00E87CC9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87CC9">
              <w:rPr>
                <w:rFonts w:asciiTheme="majorBidi" w:hAnsiTheme="majorBidi" w:cstheme="majorBidi"/>
                <w:sz w:val="24"/>
                <w:szCs w:val="24"/>
              </w:rPr>
              <w:t>………………………Allah’ın her şeyi görmesi anlamına gelen sıfattır.</w:t>
            </w:r>
          </w:p>
        </w:tc>
      </w:tr>
      <w:tr w:rsidR="00BE460C" w:rsidRPr="00BE460C" w14:paraId="01BE9E44" w14:textId="77777777" w:rsidTr="00E87CC9">
        <w:tc>
          <w:tcPr>
            <w:tcW w:w="10364" w:type="dxa"/>
            <w:shd w:val="clear" w:color="auto" w:fill="auto"/>
          </w:tcPr>
          <w:p w14:paraId="28DEADCF" w14:textId="77777777" w:rsidR="00BE460C" w:rsidRPr="00E87CC9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87CC9">
              <w:rPr>
                <w:rFonts w:asciiTheme="majorBidi" w:hAnsiTheme="majorBidi" w:cstheme="majorBidi"/>
                <w:sz w:val="24"/>
                <w:szCs w:val="24"/>
              </w:rPr>
              <w:t>Benzerleri diğer varlıklarda bulunmayan sadece Allah’a ait özelliklere……………………………denir.</w:t>
            </w:r>
          </w:p>
        </w:tc>
      </w:tr>
      <w:tr w:rsidR="00BE460C" w:rsidRPr="00BE460C" w14:paraId="554A2457" w14:textId="77777777" w:rsidTr="00E87CC9">
        <w:tc>
          <w:tcPr>
            <w:tcW w:w="10364" w:type="dxa"/>
            <w:shd w:val="clear" w:color="auto" w:fill="auto"/>
          </w:tcPr>
          <w:p w14:paraId="08CA55CC" w14:textId="77777777" w:rsidR="00BE460C" w:rsidRPr="00E87CC9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87CC9">
              <w:rPr>
                <w:rFonts w:asciiTheme="majorBidi" w:hAnsiTheme="majorBidi" w:cstheme="majorBidi"/>
                <w:sz w:val="24"/>
                <w:szCs w:val="24"/>
              </w:rPr>
              <w:t>İnsanın kişisel tecrübesiyle yaşadığı ve sonuçta onu inanmaya götüren manevi deneyimleri esas alan delil………………………..</w:t>
            </w:r>
          </w:p>
        </w:tc>
      </w:tr>
      <w:tr w:rsidR="00BE460C" w:rsidRPr="00BE460C" w14:paraId="5AA54A36" w14:textId="77777777" w:rsidTr="00E87CC9">
        <w:tc>
          <w:tcPr>
            <w:tcW w:w="10364" w:type="dxa"/>
            <w:shd w:val="clear" w:color="auto" w:fill="auto"/>
          </w:tcPr>
          <w:p w14:paraId="1860F50A" w14:textId="77777777" w:rsidR="00BE460C" w:rsidRPr="00E87CC9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87CC9">
              <w:rPr>
                <w:rFonts w:asciiTheme="majorBidi" w:hAnsiTheme="majorBidi" w:cstheme="majorBidi"/>
                <w:sz w:val="24"/>
                <w:szCs w:val="24"/>
              </w:rPr>
              <w:t>Kuran’ı tecvit kurallarına uygun okumanın yanı sıra anlamı üzerine düşünmeye…………………denir.</w:t>
            </w:r>
          </w:p>
        </w:tc>
      </w:tr>
      <w:tr w:rsidR="00BE460C" w:rsidRPr="00BE460C" w14:paraId="790B289A" w14:textId="77777777" w:rsidTr="00E87CC9">
        <w:tc>
          <w:tcPr>
            <w:tcW w:w="10364" w:type="dxa"/>
            <w:shd w:val="clear" w:color="auto" w:fill="auto"/>
          </w:tcPr>
          <w:p w14:paraId="121CE1B2" w14:textId="77777777" w:rsidR="00BE460C" w:rsidRPr="00E87CC9" w:rsidRDefault="00BE460C" w:rsidP="00E87CC9">
            <w:pPr>
              <w:tabs>
                <w:tab w:val="left" w:pos="4125"/>
                <w:tab w:val="left" w:pos="4830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87CC9">
              <w:rPr>
                <w:rFonts w:asciiTheme="majorBidi" w:hAnsiTheme="majorBidi" w:cstheme="majorBidi"/>
                <w:sz w:val="24"/>
                <w:szCs w:val="24"/>
              </w:rPr>
              <w:t>Bilesiniz ki kalpler ancak ……………………………………………..huzur bulur.</w:t>
            </w:r>
          </w:p>
        </w:tc>
      </w:tr>
    </w:tbl>
    <w:p w14:paraId="3C218BF7" w14:textId="77777777" w:rsidR="00BE460C" w:rsidRDefault="00BE460C" w:rsidP="00BE460C">
      <w:pPr>
        <w:rPr>
          <w:b/>
        </w:rPr>
      </w:pPr>
      <w:r>
        <w:rPr>
          <w:b/>
        </w:rPr>
        <w:t xml:space="preserve">      </w:t>
      </w:r>
    </w:p>
    <w:p w14:paraId="6E034B7C" w14:textId="77777777" w:rsidR="00BE460C" w:rsidRPr="00E41EE3" w:rsidRDefault="00BE460C" w:rsidP="00BE460C">
      <w:pPr>
        <w:pStyle w:val="ListeParagraf"/>
      </w:pPr>
    </w:p>
    <w:p w14:paraId="0F73BC33" w14:textId="77777777" w:rsidR="00BE460C" w:rsidRPr="00BE460C" w:rsidRDefault="00BE460C" w:rsidP="00BE460C">
      <w:pPr>
        <w:ind w:left="360"/>
        <w:rPr>
          <w:rFonts w:cstheme="minorHAnsi"/>
          <w:b/>
          <w:bCs/>
          <w:iCs/>
          <w:color w:val="000000" w:themeColor="text1"/>
          <w:szCs w:val="24"/>
        </w:rPr>
      </w:pPr>
    </w:p>
    <w:p w14:paraId="6607B695" w14:textId="77777777" w:rsidR="003C1D6E" w:rsidRDefault="003C1D6E" w:rsidP="00230BD1">
      <w:pPr>
        <w:spacing w:after="0"/>
        <w:rPr>
          <w:rFonts w:ascii="Arial" w:hAnsi="Arial" w:cs="Arial"/>
          <w:b/>
          <w:sz w:val="16"/>
          <w:szCs w:val="20"/>
        </w:rPr>
      </w:pPr>
    </w:p>
    <w:p w14:paraId="50F46BF6" w14:textId="77777777" w:rsidR="003C1D6E" w:rsidRDefault="003C1D6E" w:rsidP="00230BD1">
      <w:pPr>
        <w:spacing w:after="0"/>
        <w:rPr>
          <w:rFonts w:ascii="Arial" w:hAnsi="Arial" w:cs="Arial"/>
          <w:b/>
          <w:sz w:val="16"/>
          <w:szCs w:val="20"/>
        </w:rPr>
      </w:pPr>
    </w:p>
    <w:p w14:paraId="4BDEA38B" w14:textId="77777777" w:rsidR="00E87CC9" w:rsidRDefault="00E87CC9" w:rsidP="00E87CC9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  <w:b/>
          <w:sz w:val="20"/>
          <w:szCs w:val="20"/>
        </w:rPr>
      </w:pPr>
      <w:r w:rsidRPr="00BE460C">
        <w:rPr>
          <w:rFonts w:asciiTheme="majorBidi" w:hAnsiTheme="majorBidi" w:cstheme="majorBidi"/>
          <w:b/>
          <w:sz w:val="20"/>
          <w:szCs w:val="20"/>
        </w:rPr>
        <w:t xml:space="preserve">Allah’ın </w:t>
      </w:r>
      <w:proofErr w:type="spellStart"/>
      <w:r w:rsidRPr="00BE460C">
        <w:rPr>
          <w:rFonts w:asciiTheme="majorBidi" w:hAnsiTheme="majorBidi" w:cstheme="majorBidi"/>
          <w:b/>
          <w:sz w:val="20"/>
          <w:szCs w:val="20"/>
        </w:rPr>
        <w:t>zâti</w:t>
      </w:r>
      <w:proofErr w:type="spellEnd"/>
      <w:r w:rsidRPr="00BE460C">
        <w:rPr>
          <w:rFonts w:asciiTheme="majorBidi" w:hAnsiTheme="majorBidi" w:cstheme="majorBidi"/>
          <w:b/>
          <w:sz w:val="20"/>
          <w:szCs w:val="20"/>
        </w:rPr>
        <w:t xml:space="preserve"> ve </w:t>
      </w:r>
      <w:proofErr w:type="spellStart"/>
      <w:r w:rsidRPr="00BE460C">
        <w:rPr>
          <w:rFonts w:asciiTheme="majorBidi" w:hAnsiTheme="majorBidi" w:cstheme="majorBidi"/>
          <w:b/>
          <w:sz w:val="20"/>
          <w:szCs w:val="20"/>
        </w:rPr>
        <w:t>subuti</w:t>
      </w:r>
      <w:proofErr w:type="spellEnd"/>
      <w:r w:rsidRPr="00BE460C">
        <w:rPr>
          <w:rFonts w:asciiTheme="majorBidi" w:hAnsiTheme="majorBidi" w:cstheme="majorBidi"/>
          <w:b/>
          <w:sz w:val="20"/>
          <w:szCs w:val="20"/>
        </w:rPr>
        <w:t xml:space="preserve"> sıfatları arasındaki fark nedir? Aşağıdaki ayetler Allah’ın hangi </w:t>
      </w:r>
      <w:proofErr w:type="spellStart"/>
      <w:r w:rsidRPr="00BE460C">
        <w:rPr>
          <w:rFonts w:asciiTheme="majorBidi" w:hAnsiTheme="majorBidi" w:cstheme="majorBidi"/>
          <w:b/>
          <w:sz w:val="20"/>
          <w:szCs w:val="20"/>
        </w:rPr>
        <w:t>zâti</w:t>
      </w:r>
      <w:proofErr w:type="spellEnd"/>
      <w:r w:rsidRPr="00BE460C">
        <w:rPr>
          <w:rFonts w:asciiTheme="majorBidi" w:hAnsiTheme="majorBidi" w:cstheme="majorBidi"/>
          <w:b/>
          <w:sz w:val="20"/>
          <w:szCs w:val="20"/>
        </w:rPr>
        <w:t xml:space="preserve"> ve </w:t>
      </w:r>
      <w:proofErr w:type="spellStart"/>
      <w:r w:rsidRPr="00BE460C">
        <w:rPr>
          <w:rFonts w:asciiTheme="majorBidi" w:hAnsiTheme="majorBidi" w:cstheme="majorBidi"/>
          <w:b/>
          <w:sz w:val="20"/>
          <w:szCs w:val="20"/>
        </w:rPr>
        <w:t>subuti</w:t>
      </w:r>
      <w:proofErr w:type="spellEnd"/>
      <w:r w:rsidRPr="00BE460C">
        <w:rPr>
          <w:rFonts w:asciiTheme="majorBidi" w:hAnsiTheme="majorBidi" w:cstheme="majorBidi"/>
          <w:b/>
          <w:sz w:val="20"/>
          <w:szCs w:val="20"/>
        </w:rPr>
        <w:t xml:space="preserve"> sıfatlarındandır yanına yazınız.  10 puan</w:t>
      </w:r>
    </w:p>
    <w:p w14:paraId="3734E9E8" w14:textId="77777777" w:rsidR="00E87CC9" w:rsidRDefault="00E87CC9" w:rsidP="00E87CC9">
      <w:pPr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03FE3E07" w14:textId="2301C9F9" w:rsidR="00E87CC9" w:rsidRPr="00380F76" w:rsidRDefault="00306BDD" w:rsidP="00E87CC9">
      <w:pPr>
        <w:jc w:val="both"/>
        <w:rPr>
          <w:rFonts w:asciiTheme="majorBidi" w:hAnsiTheme="majorBidi" w:cstheme="majorBidi"/>
          <w:b/>
          <w:color w:val="FFFFFF" w:themeColor="background1"/>
          <w:sz w:val="20"/>
          <w:szCs w:val="20"/>
        </w:rPr>
      </w:pPr>
      <w:hyperlink r:id="rId10" w:history="1">
        <w:r w:rsidR="00380F76" w:rsidRPr="00380F76">
          <w:rPr>
            <w:rStyle w:val="Kpr"/>
            <w:rFonts w:asciiTheme="majorBidi" w:hAnsiTheme="majorBidi" w:cstheme="majorBidi"/>
            <w:b/>
            <w:color w:val="FFFFFF" w:themeColor="background1"/>
            <w:sz w:val="20"/>
            <w:szCs w:val="20"/>
          </w:rPr>
          <w:t>https://www.</w:t>
        </w:r>
        <w:r w:rsidR="00F12EC8">
          <w:rPr>
            <w:rStyle w:val="Kpr"/>
            <w:rFonts w:asciiTheme="majorBidi" w:hAnsiTheme="majorBidi" w:cstheme="majorBidi"/>
            <w:b/>
            <w:color w:val="FFFFFF" w:themeColor="background1"/>
            <w:sz w:val="20"/>
            <w:szCs w:val="20"/>
          </w:rPr>
          <w:t>dersten</w:t>
        </w:r>
        <w:r w:rsidR="00380F76" w:rsidRPr="00380F76">
          <w:rPr>
            <w:rStyle w:val="Kpr"/>
            <w:rFonts w:asciiTheme="majorBidi" w:hAnsiTheme="majorBidi" w:cstheme="majorBidi"/>
            <w:b/>
            <w:color w:val="FFFFFF" w:themeColor="background1"/>
            <w:sz w:val="20"/>
            <w:szCs w:val="20"/>
          </w:rPr>
          <w:t>.com</w:t>
        </w:r>
      </w:hyperlink>
      <w:r w:rsidR="00380F76" w:rsidRPr="00380F76">
        <w:rPr>
          <w:rFonts w:asciiTheme="majorBidi" w:hAnsiTheme="majorBidi" w:cstheme="majorBidi"/>
          <w:b/>
          <w:color w:val="FFFFFF" w:themeColor="background1"/>
          <w:sz w:val="20"/>
          <w:szCs w:val="20"/>
        </w:rPr>
        <w:t xml:space="preserve"> </w:t>
      </w:r>
    </w:p>
    <w:p w14:paraId="4B9E56BA" w14:textId="77777777" w:rsidR="00E87CC9" w:rsidRPr="00BE460C" w:rsidRDefault="00E87CC9" w:rsidP="00E87CC9">
      <w:pPr>
        <w:pStyle w:val="ListeParagraf"/>
        <w:jc w:val="both"/>
        <w:rPr>
          <w:rFonts w:asciiTheme="majorBidi" w:hAnsiTheme="majorBidi" w:cstheme="majorBidi"/>
          <w:sz w:val="20"/>
          <w:szCs w:val="20"/>
        </w:rPr>
      </w:pPr>
    </w:p>
    <w:p w14:paraId="147202A7" w14:textId="77777777" w:rsidR="00E87CC9" w:rsidRPr="00E87CC9" w:rsidRDefault="00E87CC9" w:rsidP="00E87CC9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ajorBidi" w:hAnsiTheme="majorBidi" w:cstheme="majorBidi"/>
          <w:bCs/>
          <w:sz w:val="20"/>
          <w:szCs w:val="20"/>
        </w:rPr>
      </w:pPr>
      <w:r w:rsidRPr="00BE460C">
        <w:rPr>
          <w:rFonts w:asciiTheme="majorBidi" w:hAnsiTheme="majorBidi" w:cstheme="majorBidi"/>
          <w:sz w:val="20"/>
          <w:szCs w:val="20"/>
        </w:rPr>
        <w:t xml:space="preserve">‘‘Yeryüzünde bulunan her canlı yok olacak. Yalnız celâl (azamet) ve ikram sahibi Rabbinin </w:t>
      </w:r>
      <w:proofErr w:type="spellStart"/>
      <w:r w:rsidRPr="00BE460C">
        <w:rPr>
          <w:rFonts w:asciiTheme="majorBidi" w:hAnsiTheme="majorBidi" w:cstheme="majorBidi"/>
          <w:sz w:val="20"/>
          <w:szCs w:val="20"/>
        </w:rPr>
        <w:t>zâtı</w:t>
      </w:r>
      <w:proofErr w:type="spellEnd"/>
      <w:r w:rsidRPr="00BE460C">
        <w:rPr>
          <w:rFonts w:asciiTheme="majorBidi" w:hAnsiTheme="majorBidi" w:cstheme="majorBidi"/>
          <w:sz w:val="20"/>
          <w:szCs w:val="20"/>
        </w:rPr>
        <w:t xml:space="preserve"> baki kalacaktır.’’ </w:t>
      </w:r>
      <w:r w:rsidRPr="00E87CC9">
        <w:rPr>
          <w:rFonts w:asciiTheme="majorBidi" w:hAnsiTheme="majorBidi" w:cstheme="majorBidi"/>
          <w:bCs/>
          <w:sz w:val="20"/>
          <w:szCs w:val="20"/>
        </w:rPr>
        <w:t>(Rahman suresi 26-27.ayetler)…………………..</w:t>
      </w:r>
    </w:p>
    <w:p w14:paraId="74DC756A" w14:textId="77777777" w:rsidR="00E87CC9" w:rsidRPr="00BE460C" w:rsidRDefault="00E87CC9" w:rsidP="00E87CC9">
      <w:pPr>
        <w:pStyle w:val="ListeParagraf"/>
        <w:jc w:val="both"/>
        <w:rPr>
          <w:rFonts w:asciiTheme="majorBidi" w:hAnsiTheme="majorBidi" w:cstheme="majorBidi"/>
          <w:sz w:val="20"/>
          <w:szCs w:val="20"/>
        </w:rPr>
      </w:pPr>
    </w:p>
    <w:p w14:paraId="48915EEA" w14:textId="77777777" w:rsidR="00E87CC9" w:rsidRPr="00E87CC9" w:rsidRDefault="00E87CC9" w:rsidP="00E87CC9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ajorBidi" w:hAnsiTheme="majorBidi" w:cstheme="majorBidi"/>
          <w:sz w:val="20"/>
          <w:szCs w:val="20"/>
        </w:rPr>
      </w:pPr>
      <w:r w:rsidRPr="00BE460C">
        <w:rPr>
          <w:rFonts w:asciiTheme="majorBidi" w:hAnsiTheme="majorBidi" w:cstheme="majorBidi"/>
          <w:sz w:val="20"/>
          <w:szCs w:val="20"/>
        </w:rPr>
        <w:t xml:space="preserve">‘‘O gökleri ve yeri yaratandır. Size kendi cinsinizden eşler meydana getirmiştir. Hayvanları da çifter </w:t>
      </w:r>
      <w:proofErr w:type="spellStart"/>
      <w:r w:rsidRPr="00BE460C">
        <w:rPr>
          <w:rFonts w:asciiTheme="majorBidi" w:hAnsiTheme="majorBidi" w:cstheme="majorBidi"/>
          <w:sz w:val="20"/>
          <w:szCs w:val="20"/>
        </w:rPr>
        <w:t>çifter</w:t>
      </w:r>
      <w:proofErr w:type="spellEnd"/>
      <w:r w:rsidRPr="00BE460C">
        <w:rPr>
          <w:rFonts w:asciiTheme="majorBidi" w:hAnsiTheme="majorBidi" w:cstheme="majorBidi"/>
          <w:sz w:val="20"/>
          <w:szCs w:val="20"/>
        </w:rPr>
        <w:t xml:space="preserve">, erkekli dişili yaratmıştır. Sizi bu şekilde çoğaltıp durmaktadır. Ama </w:t>
      </w:r>
      <w:r w:rsidRPr="00E87CC9">
        <w:rPr>
          <w:rFonts w:asciiTheme="majorBidi" w:hAnsiTheme="majorBidi" w:cstheme="majorBidi"/>
          <w:sz w:val="20"/>
          <w:szCs w:val="20"/>
        </w:rPr>
        <w:t>hiçbir yönde, hiçbir şey Allah'ın  benzeri değildir.</w:t>
      </w:r>
      <w:r w:rsidRPr="00BE460C">
        <w:rPr>
          <w:rFonts w:asciiTheme="majorBidi" w:hAnsiTheme="majorBidi" w:cstheme="majorBidi"/>
          <w:sz w:val="20"/>
          <w:szCs w:val="20"/>
        </w:rPr>
        <w:t xml:space="preserve"> Her şeyi işiten ve her şeyi gören yalnızca O'dur.’’  </w:t>
      </w:r>
      <w:r w:rsidRPr="00E87CC9">
        <w:rPr>
          <w:rFonts w:asciiTheme="majorBidi" w:hAnsiTheme="majorBidi" w:cstheme="majorBidi"/>
          <w:sz w:val="20"/>
          <w:szCs w:val="20"/>
        </w:rPr>
        <w:t>(Şura suresi 11.ayet)……………………….</w:t>
      </w:r>
    </w:p>
    <w:p w14:paraId="0BF31725" w14:textId="77777777" w:rsidR="00E87CC9" w:rsidRPr="00BE460C" w:rsidRDefault="00E87CC9" w:rsidP="00E87CC9">
      <w:pPr>
        <w:pStyle w:val="ListeParagraf"/>
        <w:ind w:left="709"/>
        <w:jc w:val="both"/>
        <w:rPr>
          <w:rFonts w:asciiTheme="majorBidi" w:hAnsiTheme="majorBidi" w:cstheme="majorBidi"/>
          <w:sz w:val="20"/>
          <w:szCs w:val="20"/>
        </w:rPr>
      </w:pPr>
    </w:p>
    <w:p w14:paraId="07CB9BA5" w14:textId="77777777" w:rsidR="00E87CC9" w:rsidRPr="00BE460C" w:rsidRDefault="00E87CC9" w:rsidP="00E87CC9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ajorBidi" w:hAnsiTheme="majorBidi" w:cstheme="majorBidi"/>
          <w:sz w:val="20"/>
          <w:szCs w:val="20"/>
        </w:rPr>
      </w:pPr>
      <w:r w:rsidRPr="00BE460C">
        <w:rPr>
          <w:rFonts w:asciiTheme="majorBidi" w:hAnsiTheme="majorBidi" w:cstheme="majorBidi"/>
          <w:sz w:val="20"/>
          <w:szCs w:val="20"/>
        </w:rPr>
        <w:t>‘‘Bir şeyin olmasını istediğimiz zaman, Bizim sözümüz sadece ona; “Ol” dememizdir, o da derhal oluşmaya başlar.’’</w:t>
      </w:r>
      <w:r w:rsidRPr="00E87CC9">
        <w:rPr>
          <w:rFonts w:asciiTheme="majorBidi" w:hAnsiTheme="majorBidi" w:cstheme="majorBidi"/>
          <w:sz w:val="20"/>
          <w:szCs w:val="20"/>
        </w:rPr>
        <w:t xml:space="preserve">( </w:t>
      </w:r>
      <w:proofErr w:type="spellStart"/>
      <w:r w:rsidRPr="00E87CC9">
        <w:rPr>
          <w:rFonts w:asciiTheme="majorBidi" w:hAnsiTheme="majorBidi" w:cstheme="majorBidi"/>
          <w:sz w:val="20"/>
          <w:szCs w:val="20"/>
        </w:rPr>
        <w:t>Nahl</w:t>
      </w:r>
      <w:proofErr w:type="spellEnd"/>
      <w:r w:rsidRPr="00E87CC9">
        <w:rPr>
          <w:rFonts w:asciiTheme="majorBidi" w:hAnsiTheme="majorBidi" w:cstheme="majorBidi"/>
          <w:sz w:val="20"/>
          <w:szCs w:val="20"/>
        </w:rPr>
        <w:t xml:space="preserve"> suresi 40.ayet)……………………….</w:t>
      </w:r>
    </w:p>
    <w:p w14:paraId="291EBB12" w14:textId="77777777" w:rsidR="00E87CC9" w:rsidRPr="00BE460C" w:rsidRDefault="00E87CC9" w:rsidP="00E87CC9">
      <w:pPr>
        <w:pStyle w:val="ListeParagraf"/>
        <w:ind w:left="709"/>
        <w:jc w:val="both"/>
        <w:rPr>
          <w:rFonts w:asciiTheme="majorBidi" w:hAnsiTheme="majorBidi" w:cstheme="majorBidi"/>
          <w:sz w:val="20"/>
          <w:szCs w:val="20"/>
        </w:rPr>
      </w:pPr>
    </w:p>
    <w:p w14:paraId="1AFB68E0" w14:textId="77777777" w:rsidR="00E87CC9" w:rsidRDefault="00E87CC9" w:rsidP="00E87CC9">
      <w:pPr>
        <w:pStyle w:val="ListeParagraf"/>
        <w:numPr>
          <w:ilvl w:val="0"/>
          <w:numId w:val="2"/>
        </w:numPr>
        <w:ind w:left="709" w:hanging="283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BE460C">
        <w:rPr>
          <w:rFonts w:asciiTheme="majorBidi" w:hAnsiTheme="majorBidi" w:cstheme="majorBidi"/>
          <w:sz w:val="20"/>
          <w:szCs w:val="20"/>
        </w:rPr>
        <w:t>Gaybın</w:t>
      </w:r>
      <w:proofErr w:type="spellEnd"/>
      <w:r w:rsidRPr="00BE460C">
        <w:rPr>
          <w:rFonts w:asciiTheme="majorBidi" w:hAnsiTheme="majorBidi" w:cstheme="majorBidi"/>
          <w:sz w:val="20"/>
          <w:szCs w:val="20"/>
        </w:rPr>
        <w:t xml:space="preserve"> anahtarları, Allah’ın katındadır. Onları ancak Allah bilir. Karada ve denizde ne varsa hepsini O bilir. O’nun ilmi dışında bir yaprak dahi düşmez. Yerin karanlıkları içindeki tek tane, yaş ve kuru her şey Allah’ın ilmindedir. </w:t>
      </w:r>
      <w:r w:rsidRPr="00E87CC9">
        <w:rPr>
          <w:rFonts w:asciiTheme="majorBidi" w:hAnsiTheme="majorBidi" w:cstheme="majorBidi"/>
          <w:sz w:val="20"/>
          <w:szCs w:val="20"/>
        </w:rPr>
        <w:t>(</w:t>
      </w:r>
      <w:proofErr w:type="spellStart"/>
      <w:r w:rsidRPr="00E87CC9">
        <w:rPr>
          <w:rFonts w:asciiTheme="majorBidi" w:hAnsiTheme="majorBidi" w:cstheme="majorBidi"/>
          <w:sz w:val="20"/>
          <w:szCs w:val="20"/>
        </w:rPr>
        <w:t>En'am</w:t>
      </w:r>
      <w:proofErr w:type="spellEnd"/>
      <w:r w:rsidRPr="00E87CC9">
        <w:rPr>
          <w:rFonts w:asciiTheme="majorBidi" w:hAnsiTheme="majorBidi" w:cstheme="majorBidi"/>
          <w:sz w:val="20"/>
          <w:szCs w:val="20"/>
        </w:rPr>
        <w:t xml:space="preserve"> Suresi 59. Ayet)</w:t>
      </w:r>
      <w:r w:rsidRPr="00BE460C">
        <w:rPr>
          <w:rFonts w:asciiTheme="majorBidi" w:hAnsiTheme="majorBidi" w:cstheme="majorBidi"/>
          <w:sz w:val="20"/>
          <w:szCs w:val="20"/>
        </w:rPr>
        <w:t>…………………… </w:t>
      </w:r>
    </w:p>
    <w:p w14:paraId="3BCDDE0A" w14:textId="77777777" w:rsidR="00E87CC9" w:rsidRDefault="0047461F" w:rsidP="00E87CC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7007E91" w14:textId="77777777" w:rsidR="00100C98" w:rsidRPr="0047461F" w:rsidRDefault="00100C98" w:rsidP="0047461F">
      <w:pPr>
        <w:tabs>
          <w:tab w:val="left" w:pos="9091"/>
        </w:tabs>
        <w:rPr>
          <w:rFonts w:ascii="Arial" w:hAnsi="Arial" w:cs="Arial"/>
          <w:sz w:val="20"/>
          <w:szCs w:val="20"/>
        </w:rPr>
      </w:pPr>
    </w:p>
    <w:sectPr w:rsidR="00100C98" w:rsidRPr="0047461F" w:rsidSect="00230B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7EC74" w14:textId="77777777" w:rsidR="00306BDD" w:rsidRDefault="00306BDD" w:rsidP="0047461F">
      <w:pPr>
        <w:spacing w:after="0" w:line="240" w:lineRule="auto"/>
      </w:pPr>
      <w:r>
        <w:separator/>
      </w:r>
    </w:p>
  </w:endnote>
  <w:endnote w:type="continuationSeparator" w:id="0">
    <w:p w14:paraId="2069A322" w14:textId="77777777" w:rsidR="00306BDD" w:rsidRDefault="00306BDD" w:rsidP="0047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C8C60" w14:textId="77777777" w:rsidR="004B5CEE" w:rsidRDefault="004B5CE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DE5CF" w14:textId="77777777" w:rsidR="0047461F" w:rsidRPr="0047461F" w:rsidRDefault="0047461F" w:rsidP="0047461F">
    <w:pPr>
      <w:pStyle w:val="Altbilgi"/>
      <w:jc w:val="center"/>
      <w:rPr>
        <w:rFonts w:asciiTheme="majorBidi" w:hAnsiTheme="majorBidi" w:cstheme="majorBidi"/>
        <w:b/>
        <w:bCs/>
      </w:rPr>
    </w:pPr>
    <w:r w:rsidRPr="0047461F">
      <w:rPr>
        <w:rFonts w:asciiTheme="majorBidi" w:hAnsiTheme="majorBidi" w:cstheme="majorBidi"/>
        <w:b/>
        <w:bCs/>
      </w:rPr>
      <w:t>“Ey Rabbim ilmimi arttır, de” (Taha Süresi, 114. Ayet)</w:t>
    </w:r>
  </w:p>
  <w:p w14:paraId="5E75F669" w14:textId="77777777" w:rsidR="0047461F" w:rsidRDefault="0047461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E30CD" w14:textId="77777777" w:rsidR="004B5CEE" w:rsidRDefault="004B5C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64C06" w14:textId="77777777" w:rsidR="00306BDD" w:rsidRDefault="00306BDD" w:rsidP="0047461F">
      <w:pPr>
        <w:spacing w:after="0" w:line="240" w:lineRule="auto"/>
      </w:pPr>
      <w:r>
        <w:separator/>
      </w:r>
    </w:p>
  </w:footnote>
  <w:footnote w:type="continuationSeparator" w:id="0">
    <w:p w14:paraId="675BFF8E" w14:textId="77777777" w:rsidR="00306BDD" w:rsidRDefault="00306BDD" w:rsidP="0047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04B37" w14:textId="77777777" w:rsidR="004B5CEE" w:rsidRDefault="004B5CE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4D5C8" w14:textId="77777777" w:rsidR="004B5CEE" w:rsidRDefault="004B5CE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1F51E" w14:textId="77777777" w:rsidR="004B5CEE" w:rsidRDefault="004B5CE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51A2F"/>
    <w:multiLevelType w:val="hybridMultilevel"/>
    <w:tmpl w:val="66705B5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970157"/>
    <w:multiLevelType w:val="hybridMultilevel"/>
    <w:tmpl w:val="FBC42A34"/>
    <w:lvl w:ilvl="0" w:tplc="99189ED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ABB"/>
    <w:rsid w:val="000218A5"/>
    <w:rsid w:val="00031CE2"/>
    <w:rsid w:val="00100C98"/>
    <w:rsid w:val="00116152"/>
    <w:rsid w:val="001A5328"/>
    <w:rsid w:val="001C05A7"/>
    <w:rsid w:val="001E3A5E"/>
    <w:rsid w:val="00230BD1"/>
    <w:rsid w:val="002B1C00"/>
    <w:rsid w:val="00306BDD"/>
    <w:rsid w:val="00380F76"/>
    <w:rsid w:val="003C1D6E"/>
    <w:rsid w:val="0047461F"/>
    <w:rsid w:val="004B5CEE"/>
    <w:rsid w:val="00590423"/>
    <w:rsid w:val="005E44AD"/>
    <w:rsid w:val="006B2AED"/>
    <w:rsid w:val="006D4C5A"/>
    <w:rsid w:val="008837C6"/>
    <w:rsid w:val="008C0E86"/>
    <w:rsid w:val="00934F35"/>
    <w:rsid w:val="0094201C"/>
    <w:rsid w:val="00957ACE"/>
    <w:rsid w:val="00974495"/>
    <w:rsid w:val="009B6A9B"/>
    <w:rsid w:val="009E70AB"/>
    <w:rsid w:val="00A75DDC"/>
    <w:rsid w:val="00AA3415"/>
    <w:rsid w:val="00AF6F06"/>
    <w:rsid w:val="00B43E14"/>
    <w:rsid w:val="00B85B3B"/>
    <w:rsid w:val="00BE460C"/>
    <w:rsid w:val="00C45CEC"/>
    <w:rsid w:val="00C4713B"/>
    <w:rsid w:val="00C47C22"/>
    <w:rsid w:val="00C564DA"/>
    <w:rsid w:val="00C96998"/>
    <w:rsid w:val="00D140E9"/>
    <w:rsid w:val="00D17B7C"/>
    <w:rsid w:val="00D72877"/>
    <w:rsid w:val="00DF74FE"/>
    <w:rsid w:val="00E67B77"/>
    <w:rsid w:val="00E72378"/>
    <w:rsid w:val="00E87CC9"/>
    <w:rsid w:val="00EC1161"/>
    <w:rsid w:val="00F10B14"/>
    <w:rsid w:val="00F12EC8"/>
    <w:rsid w:val="00F17ABB"/>
    <w:rsid w:val="00F2386F"/>
    <w:rsid w:val="00F5731E"/>
    <w:rsid w:val="00F86F95"/>
    <w:rsid w:val="00F9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F67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0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00C9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461F"/>
  </w:style>
  <w:style w:type="paragraph" w:styleId="Altbilgi">
    <w:name w:val="footer"/>
    <w:basedOn w:val="Normal"/>
    <w:link w:val="AltbilgiChar"/>
    <w:uiPriority w:val="99"/>
    <w:unhideWhenUsed/>
    <w:rsid w:val="0047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461F"/>
  </w:style>
  <w:style w:type="paragraph" w:styleId="BalonMetni">
    <w:name w:val="Balloon Text"/>
    <w:basedOn w:val="Normal"/>
    <w:link w:val="BalonMetniChar"/>
    <w:uiPriority w:val="99"/>
    <w:semiHidden/>
    <w:unhideWhenUsed/>
    <w:rsid w:val="0047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6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E44AD"/>
    <w:pPr>
      <w:ind w:left="720"/>
      <w:contextualSpacing/>
    </w:pPr>
  </w:style>
  <w:style w:type="paragraph" w:styleId="AralkYok">
    <w:name w:val="No Spacing"/>
    <w:aliases w:val="Soru STİLİ"/>
    <w:link w:val="AralkYokChar"/>
    <w:uiPriority w:val="99"/>
    <w:qFormat/>
    <w:rsid w:val="00BE4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aliases w:val="Soru STİLİ Char"/>
    <w:link w:val="AralkYok"/>
    <w:uiPriority w:val="99"/>
    <w:locked/>
    <w:rsid w:val="00BE460C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380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dersten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ersten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9FA1-38CE-4AA8-8C48-CAA5ECB4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2017-03-29T05:17:00Z</cp:lastPrinted>
  <dcterms:created xsi:type="dcterms:W3CDTF">2019-11-02T07:25:00Z</dcterms:created>
  <dcterms:modified xsi:type="dcterms:W3CDTF">2024-10-21T14:22:00Z</dcterms:modified>
</cp:coreProperties>
</file>