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2B" w:rsidRPr="00411DA8" w:rsidRDefault="006F7E50" w:rsidP="00411DA8">
      <w:pPr>
        <w:jc w:val="both"/>
        <w:rPr>
          <w:rFonts w:cstheme="minorHAnsi"/>
          <w:b/>
        </w:rPr>
      </w:pPr>
      <w:r>
        <w:rPr>
          <w:rFonts w:cstheme="minorHAnsi"/>
          <w:b/>
        </w:rPr>
        <w:t>11</w:t>
      </w:r>
      <w:r w:rsidR="005D738F" w:rsidRPr="00411DA8">
        <w:rPr>
          <w:rFonts w:cstheme="minorHAnsi"/>
          <w:b/>
        </w:rPr>
        <w:t xml:space="preserve">. SINIF </w:t>
      </w:r>
      <w:r>
        <w:rPr>
          <w:rFonts w:cstheme="minorHAnsi"/>
          <w:b/>
        </w:rPr>
        <w:t>Biyoloji</w:t>
      </w:r>
      <w:r w:rsidR="005D738F" w:rsidRPr="00411DA8">
        <w:rPr>
          <w:rFonts w:cstheme="minorHAnsi"/>
          <w:b/>
        </w:rPr>
        <w:t xml:space="preserve"> 1. DÖNEM 1. YAZILI CEVAP ANAHTARI</w:t>
      </w:r>
    </w:p>
    <w:p w:rsidR="006F7E50" w:rsidRDefault="005D738F" w:rsidP="00411DA8">
      <w:pPr>
        <w:pStyle w:val="NormalWeb"/>
        <w:shd w:val="clear" w:color="auto" w:fill="FFFFFF"/>
        <w:spacing w:before="0" w:beforeAutospacing="0" w:after="120" w:afterAutospacing="0" w:line="360" w:lineRule="atLeast"/>
        <w:jc w:val="both"/>
        <w:rPr>
          <w:rFonts w:asciiTheme="minorHAnsi" w:hAnsiTheme="minorHAnsi" w:cstheme="minorHAnsi"/>
          <w:color w:val="000000"/>
          <w:sz w:val="22"/>
          <w:szCs w:val="22"/>
        </w:rPr>
      </w:pPr>
      <w:r w:rsidRPr="00411DA8">
        <w:rPr>
          <w:rFonts w:asciiTheme="minorHAnsi" w:hAnsiTheme="minorHAnsi" w:cstheme="minorHAnsi"/>
          <w:sz w:val="22"/>
          <w:szCs w:val="22"/>
        </w:rPr>
        <w:t xml:space="preserve">1) </w:t>
      </w:r>
      <w:r w:rsidR="006F7E50">
        <w:rPr>
          <w:rFonts w:asciiTheme="minorHAnsi" w:hAnsiTheme="minorHAnsi" w:cstheme="minorHAnsi"/>
          <w:color w:val="000000"/>
          <w:sz w:val="22"/>
          <w:szCs w:val="22"/>
        </w:rPr>
        <w:t>1)</w:t>
      </w:r>
      <w:proofErr w:type="spellStart"/>
      <w:r w:rsidR="006F7E50">
        <w:rPr>
          <w:rFonts w:asciiTheme="minorHAnsi" w:hAnsiTheme="minorHAnsi" w:cstheme="minorHAnsi"/>
          <w:color w:val="000000"/>
          <w:sz w:val="22"/>
          <w:szCs w:val="22"/>
        </w:rPr>
        <w:t>Dendrit</w:t>
      </w:r>
      <w:proofErr w:type="spellEnd"/>
    </w:p>
    <w:p w:rsidR="006F7E50" w:rsidRDefault="006F7E50" w:rsidP="00411DA8">
      <w:pPr>
        <w:pStyle w:val="NormalWeb"/>
        <w:shd w:val="clear" w:color="auto" w:fill="FFFFFF"/>
        <w:spacing w:before="0" w:beforeAutospacing="0" w:after="120" w:afterAutospacing="0" w:line="360"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2)</w:t>
      </w:r>
      <w:proofErr w:type="spellStart"/>
      <w:r>
        <w:rPr>
          <w:rFonts w:asciiTheme="minorHAnsi" w:hAnsiTheme="minorHAnsi" w:cstheme="minorHAnsi"/>
          <w:color w:val="000000"/>
          <w:sz w:val="22"/>
          <w:szCs w:val="22"/>
        </w:rPr>
        <w:t>Miyelin</w:t>
      </w:r>
      <w:proofErr w:type="spellEnd"/>
      <w:r>
        <w:rPr>
          <w:rFonts w:asciiTheme="minorHAnsi" w:hAnsiTheme="minorHAnsi" w:cstheme="minorHAnsi"/>
          <w:color w:val="000000"/>
          <w:sz w:val="22"/>
          <w:szCs w:val="22"/>
        </w:rPr>
        <w:t xml:space="preserve"> kılıf</w:t>
      </w:r>
    </w:p>
    <w:p w:rsidR="006F7E50" w:rsidRDefault="006F7E50" w:rsidP="00411DA8">
      <w:pPr>
        <w:pStyle w:val="NormalWeb"/>
        <w:shd w:val="clear" w:color="auto" w:fill="FFFFFF"/>
        <w:spacing w:before="0" w:beforeAutospacing="0" w:after="120" w:afterAutospacing="0" w:line="360"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3)</w:t>
      </w:r>
      <w:proofErr w:type="spellStart"/>
      <w:r>
        <w:rPr>
          <w:rFonts w:asciiTheme="minorHAnsi" w:hAnsiTheme="minorHAnsi" w:cstheme="minorHAnsi"/>
          <w:color w:val="000000"/>
          <w:sz w:val="22"/>
          <w:szCs w:val="22"/>
        </w:rPr>
        <w:t>Ranvier</w:t>
      </w:r>
      <w:proofErr w:type="spellEnd"/>
      <w:r>
        <w:rPr>
          <w:rFonts w:asciiTheme="minorHAnsi" w:hAnsiTheme="minorHAnsi" w:cstheme="minorHAnsi"/>
          <w:color w:val="000000"/>
          <w:sz w:val="22"/>
          <w:szCs w:val="22"/>
        </w:rPr>
        <w:t xml:space="preserve"> Düğümü</w:t>
      </w:r>
    </w:p>
    <w:p w:rsidR="006F7E50" w:rsidRPr="006F7E50" w:rsidRDefault="005D738F" w:rsidP="006F7E50">
      <w:pPr>
        <w:pStyle w:val="NormalWeb"/>
        <w:shd w:val="clear" w:color="auto" w:fill="FFFFFF"/>
        <w:spacing w:after="120" w:line="360" w:lineRule="atLeast"/>
        <w:jc w:val="both"/>
        <w:rPr>
          <w:rFonts w:asciiTheme="minorHAnsi" w:hAnsiTheme="minorHAnsi" w:cstheme="minorHAnsi"/>
          <w:color w:val="000000"/>
          <w:sz w:val="22"/>
          <w:szCs w:val="22"/>
        </w:rPr>
      </w:pPr>
      <w:r w:rsidRPr="00411DA8">
        <w:rPr>
          <w:rFonts w:asciiTheme="minorHAnsi" w:hAnsiTheme="minorHAnsi" w:cstheme="minorHAnsi"/>
          <w:color w:val="000000"/>
          <w:sz w:val="22"/>
          <w:szCs w:val="22"/>
        </w:rPr>
        <w:t xml:space="preserve">2) </w:t>
      </w:r>
      <w:proofErr w:type="spellStart"/>
      <w:proofErr w:type="gramStart"/>
      <w:r w:rsidR="006F7E50" w:rsidRPr="006F7E50">
        <w:rPr>
          <w:rFonts w:asciiTheme="minorHAnsi" w:hAnsiTheme="minorHAnsi" w:cstheme="minorHAnsi"/>
          <w:color w:val="000000"/>
          <w:sz w:val="22"/>
          <w:szCs w:val="22"/>
        </w:rPr>
        <w:t>Nörolemma:</w:t>
      </w:r>
      <w:r w:rsidR="006F7E50">
        <w:rPr>
          <w:rFonts w:asciiTheme="minorHAnsi" w:hAnsiTheme="minorHAnsi" w:cstheme="minorHAnsi"/>
          <w:color w:val="000000"/>
          <w:sz w:val="22"/>
          <w:szCs w:val="22"/>
        </w:rPr>
        <w:t>Hücre</w:t>
      </w:r>
      <w:proofErr w:type="spellEnd"/>
      <w:proofErr w:type="gramEnd"/>
      <w:r w:rsidR="006F7E50">
        <w:rPr>
          <w:rFonts w:asciiTheme="minorHAnsi" w:hAnsiTheme="minorHAnsi" w:cstheme="minorHAnsi"/>
          <w:color w:val="000000"/>
          <w:sz w:val="22"/>
          <w:szCs w:val="22"/>
        </w:rPr>
        <w:t xml:space="preserve"> zarı</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color w:val="000000"/>
          <w:sz w:val="22"/>
          <w:szCs w:val="22"/>
        </w:rPr>
      </w:pPr>
      <w:proofErr w:type="spellStart"/>
      <w:proofErr w:type="gramStart"/>
      <w:r w:rsidRPr="006F7E50">
        <w:rPr>
          <w:rFonts w:asciiTheme="minorHAnsi" w:hAnsiTheme="minorHAnsi" w:cstheme="minorHAnsi"/>
          <w:color w:val="000000"/>
          <w:sz w:val="22"/>
          <w:szCs w:val="22"/>
        </w:rPr>
        <w:t>Nöroplazma:</w:t>
      </w:r>
      <w:r>
        <w:rPr>
          <w:rFonts w:asciiTheme="minorHAnsi" w:hAnsiTheme="minorHAnsi" w:cstheme="minorHAnsi"/>
          <w:color w:val="000000"/>
          <w:sz w:val="22"/>
          <w:szCs w:val="22"/>
        </w:rPr>
        <w:t>Stoplazma</w:t>
      </w:r>
      <w:proofErr w:type="spellEnd"/>
      <w:proofErr w:type="gramEnd"/>
    </w:p>
    <w:p w:rsidR="006F7E50" w:rsidRPr="006F7E50" w:rsidRDefault="006F7E50" w:rsidP="006F7E50">
      <w:pPr>
        <w:pStyle w:val="NormalWeb"/>
        <w:shd w:val="clear" w:color="auto" w:fill="FFFFFF"/>
        <w:spacing w:after="120" w:line="360" w:lineRule="atLeast"/>
        <w:jc w:val="both"/>
        <w:rPr>
          <w:rFonts w:asciiTheme="minorHAnsi" w:hAnsiTheme="minorHAnsi" w:cstheme="minorHAnsi"/>
          <w:color w:val="000000"/>
          <w:sz w:val="22"/>
          <w:szCs w:val="22"/>
        </w:rPr>
      </w:pPr>
      <w:proofErr w:type="spellStart"/>
      <w:r w:rsidRPr="006F7E50">
        <w:rPr>
          <w:rFonts w:asciiTheme="minorHAnsi" w:hAnsiTheme="minorHAnsi" w:cstheme="minorHAnsi"/>
          <w:color w:val="000000"/>
          <w:sz w:val="22"/>
          <w:szCs w:val="22"/>
        </w:rPr>
        <w:t>Sinaps</w:t>
      </w:r>
      <w:proofErr w:type="spellEnd"/>
      <w:r w:rsidRPr="006F7E50">
        <w:rPr>
          <w:rFonts w:asciiTheme="minorHAnsi" w:hAnsiTheme="minorHAnsi" w:cstheme="minorHAnsi"/>
          <w:color w:val="000000"/>
          <w:sz w:val="22"/>
          <w:szCs w:val="22"/>
        </w:rPr>
        <w:t>:</w:t>
      </w:r>
      <w:r w:rsidRPr="006F7E50">
        <w:t xml:space="preserve"> </w:t>
      </w:r>
      <w:r>
        <w:rPr>
          <w:rFonts w:asciiTheme="minorHAnsi" w:hAnsiTheme="minorHAnsi" w:cstheme="minorHAnsi"/>
          <w:color w:val="000000"/>
          <w:sz w:val="22"/>
          <w:szCs w:val="22"/>
        </w:rPr>
        <w:t>İki nöron arasındaki boşluk</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color w:val="000000"/>
          <w:sz w:val="22"/>
          <w:szCs w:val="22"/>
        </w:rPr>
      </w:pPr>
      <w:proofErr w:type="spellStart"/>
      <w:r w:rsidRPr="006F7E50">
        <w:rPr>
          <w:rFonts w:asciiTheme="minorHAnsi" w:hAnsiTheme="minorHAnsi" w:cstheme="minorHAnsi"/>
          <w:color w:val="000000"/>
          <w:sz w:val="22"/>
          <w:szCs w:val="22"/>
        </w:rPr>
        <w:t>Nörofibril</w:t>
      </w:r>
      <w:proofErr w:type="spellEnd"/>
      <w:r w:rsidRPr="006F7E50">
        <w:rPr>
          <w:rFonts w:asciiTheme="minorHAnsi" w:hAnsiTheme="minorHAnsi" w:cstheme="minorHAnsi"/>
          <w:color w:val="000000"/>
          <w:sz w:val="22"/>
          <w:szCs w:val="22"/>
        </w:rPr>
        <w:t>:</w:t>
      </w:r>
      <w:r w:rsidRPr="006F7E50">
        <w:rPr>
          <w:rFonts w:asciiTheme="minorHAnsi" w:hAnsiTheme="minorHAnsi" w:cstheme="minorHAnsi"/>
          <w:color w:val="000000"/>
          <w:sz w:val="22"/>
          <w:szCs w:val="22"/>
        </w:rPr>
        <w:t xml:space="preserve"> hücre iskelet elemanları</w:t>
      </w:r>
    </w:p>
    <w:p w:rsidR="005D738F" w:rsidRPr="00411DA8" w:rsidRDefault="006F7E50" w:rsidP="006F7E50">
      <w:pPr>
        <w:pStyle w:val="NormalWeb"/>
        <w:shd w:val="clear" w:color="auto" w:fill="FFFFFF"/>
        <w:spacing w:before="0" w:beforeAutospacing="0" w:after="120" w:afterAutospacing="0" w:line="360" w:lineRule="atLeast"/>
        <w:jc w:val="both"/>
        <w:rPr>
          <w:rFonts w:asciiTheme="minorHAnsi" w:hAnsiTheme="minorHAnsi" w:cstheme="minorHAnsi"/>
          <w:color w:val="000000"/>
          <w:sz w:val="22"/>
          <w:szCs w:val="22"/>
        </w:rPr>
      </w:pPr>
      <w:proofErr w:type="spellStart"/>
      <w:r w:rsidRPr="006F7E50">
        <w:rPr>
          <w:rFonts w:asciiTheme="minorHAnsi" w:hAnsiTheme="minorHAnsi" w:cstheme="minorHAnsi"/>
          <w:color w:val="000000"/>
          <w:sz w:val="22"/>
          <w:szCs w:val="22"/>
        </w:rPr>
        <w:t>Ranvier</w:t>
      </w:r>
      <w:proofErr w:type="spellEnd"/>
      <w:r w:rsidRPr="006F7E50">
        <w:rPr>
          <w:rFonts w:asciiTheme="minorHAnsi" w:hAnsiTheme="minorHAnsi" w:cstheme="minorHAnsi"/>
          <w:color w:val="000000"/>
          <w:sz w:val="22"/>
          <w:szCs w:val="22"/>
        </w:rPr>
        <w:t xml:space="preserve"> Boğumu:</w:t>
      </w:r>
      <w:r w:rsidRPr="006F7E50">
        <w:t xml:space="preserve"> </w:t>
      </w:r>
      <w:proofErr w:type="spellStart"/>
      <w:r w:rsidRPr="006F7E50">
        <w:rPr>
          <w:rFonts w:asciiTheme="minorHAnsi" w:hAnsiTheme="minorHAnsi" w:cstheme="minorHAnsi"/>
          <w:color w:val="000000"/>
          <w:sz w:val="22"/>
          <w:szCs w:val="22"/>
        </w:rPr>
        <w:t>Miyelin</w:t>
      </w:r>
      <w:proofErr w:type="spellEnd"/>
      <w:r w:rsidRPr="006F7E50">
        <w:rPr>
          <w:rFonts w:asciiTheme="minorHAnsi" w:hAnsiTheme="minorHAnsi" w:cstheme="minorHAnsi"/>
          <w:color w:val="000000"/>
          <w:sz w:val="22"/>
          <w:szCs w:val="22"/>
        </w:rPr>
        <w:t xml:space="preserve"> kılıfın kesintiye uğradığı yerler</w:t>
      </w:r>
    </w:p>
    <w:p w:rsidR="006F7E50" w:rsidRPr="006F7E50" w:rsidRDefault="005D738F" w:rsidP="006F7E50">
      <w:pPr>
        <w:jc w:val="both"/>
        <w:rPr>
          <w:rFonts w:cstheme="minorHAnsi"/>
          <w:color w:val="000000"/>
        </w:rPr>
      </w:pPr>
      <w:r w:rsidRPr="00411DA8">
        <w:rPr>
          <w:rFonts w:cstheme="minorHAnsi"/>
          <w:color w:val="000000"/>
        </w:rPr>
        <w:t xml:space="preserve">3) </w:t>
      </w:r>
      <w:r w:rsidR="006F7E50" w:rsidRPr="006F7E50">
        <w:rPr>
          <w:rFonts w:cstheme="minorHAnsi"/>
          <w:color w:val="000000"/>
        </w:rPr>
        <w:t>a. Duyu Nöronlar (</w:t>
      </w:r>
      <w:proofErr w:type="spellStart"/>
      <w:r w:rsidR="006F7E50" w:rsidRPr="006F7E50">
        <w:rPr>
          <w:rFonts w:cstheme="minorHAnsi"/>
          <w:color w:val="000000"/>
        </w:rPr>
        <w:t>Afferent</w:t>
      </w:r>
      <w:proofErr w:type="spellEnd"/>
      <w:r w:rsidR="006F7E50" w:rsidRPr="006F7E50">
        <w:rPr>
          <w:rFonts w:cstheme="minorHAnsi"/>
          <w:color w:val="000000"/>
        </w:rPr>
        <w:t>)</w:t>
      </w:r>
    </w:p>
    <w:p w:rsidR="006F7E50" w:rsidRPr="006F7E50" w:rsidRDefault="006F7E50" w:rsidP="006F7E50">
      <w:pPr>
        <w:jc w:val="both"/>
        <w:rPr>
          <w:rFonts w:cstheme="minorHAnsi"/>
          <w:color w:val="000000"/>
        </w:rPr>
      </w:pPr>
      <w:proofErr w:type="gramStart"/>
      <w:r w:rsidRPr="006F7E50">
        <w:rPr>
          <w:rFonts w:cstheme="minorHAnsi"/>
          <w:color w:val="000000"/>
        </w:rPr>
        <w:t>b</w:t>
      </w:r>
      <w:proofErr w:type="gramEnd"/>
      <w:r w:rsidRPr="006F7E50">
        <w:rPr>
          <w:rFonts w:cstheme="minorHAnsi"/>
          <w:color w:val="000000"/>
        </w:rPr>
        <w:t>. Ara Nöronlar (</w:t>
      </w:r>
      <w:proofErr w:type="spellStart"/>
      <w:r w:rsidRPr="006F7E50">
        <w:rPr>
          <w:rFonts w:cstheme="minorHAnsi"/>
          <w:color w:val="000000"/>
        </w:rPr>
        <w:t>İnternöron</w:t>
      </w:r>
      <w:proofErr w:type="spellEnd"/>
      <w:r w:rsidRPr="006F7E50">
        <w:rPr>
          <w:rFonts w:cstheme="minorHAnsi"/>
          <w:color w:val="000000"/>
        </w:rPr>
        <w:t>)</w:t>
      </w:r>
    </w:p>
    <w:p w:rsidR="006F7E50" w:rsidRPr="006F7E50" w:rsidRDefault="006F7E50" w:rsidP="006F7E50">
      <w:pPr>
        <w:jc w:val="both"/>
        <w:rPr>
          <w:rFonts w:cstheme="minorHAnsi"/>
          <w:color w:val="000000"/>
        </w:rPr>
      </w:pPr>
      <w:proofErr w:type="gramStart"/>
      <w:r w:rsidRPr="006F7E50">
        <w:rPr>
          <w:rFonts w:cstheme="minorHAnsi"/>
          <w:color w:val="000000"/>
        </w:rPr>
        <w:t>c</w:t>
      </w:r>
      <w:proofErr w:type="gramEnd"/>
      <w:r w:rsidRPr="006F7E50">
        <w:rPr>
          <w:rFonts w:cstheme="minorHAnsi"/>
          <w:color w:val="000000"/>
        </w:rPr>
        <w:t>. Motor Nöronlar (</w:t>
      </w:r>
      <w:proofErr w:type="spellStart"/>
      <w:r w:rsidRPr="006F7E50">
        <w:rPr>
          <w:rFonts w:cstheme="minorHAnsi"/>
          <w:color w:val="000000"/>
        </w:rPr>
        <w:t>Efferent</w:t>
      </w:r>
      <w:proofErr w:type="spellEnd"/>
      <w:r w:rsidRPr="006F7E50">
        <w:rPr>
          <w:rFonts w:cstheme="minorHAnsi"/>
          <w:color w:val="000000"/>
        </w:rPr>
        <w:t>)</w:t>
      </w:r>
    </w:p>
    <w:p w:rsidR="005D738F" w:rsidRDefault="005D738F" w:rsidP="006F7E50">
      <w:pPr>
        <w:jc w:val="both"/>
        <w:rPr>
          <w:rFonts w:cstheme="minorHAnsi"/>
        </w:rPr>
      </w:pPr>
      <w:r w:rsidRPr="00411DA8">
        <w:rPr>
          <w:rFonts w:cstheme="minorHAnsi"/>
        </w:rPr>
        <w:t xml:space="preserve">4) </w:t>
      </w:r>
      <w:r w:rsidR="006F7E50">
        <w:rPr>
          <w:rFonts w:cstheme="minorHAnsi"/>
        </w:rPr>
        <w:t>3 ve 4</w:t>
      </w:r>
    </w:p>
    <w:p w:rsidR="006F7E50" w:rsidRPr="006F7E50" w:rsidRDefault="006F7E50" w:rsidP="006F7E50">
      <w:pPr>
        <w:jc w:val="both"/>
        <w:rPr>
          <w:rFonts w:cstheme="minorHAnsi"/>
        </w:rPr>
      </w:pPr>
      <w:r>
        <w:rPr>
          <w:rFonts w:cstheme="minorHAnsi"/>
        </w:rPr>
        <w:t>5)</w:t>
      </w:r>
      <w:r w:rsidRPr="006F7E50">
        <w:t xml:space="preserve"> </w:t>
      </w:r>
      <w:r w:rsidRPr="006F7E50">
        <w:rPr>
          <w:rFonts w:cstheme="minorHAnsi"/>
        </w:rPr>
        <w:t xml:space="preserve">Polarizasyon, dinlenme durumundaki (uyartı göndermeyen) bir sinir hücresi belirli bir zar potansiyeline sahiptir. Hücre içi ve hücre dışı iyon </w:t>
      </w:r>
      <w:proofErr w:type="gramStart"/>
      <w:r w:rsidRPr="006F7E50">
        <w:rPr>
          <w:rFonts w:cstheme="minorHAnsi"/>
        </w:rPr>
        <w:t>konsantrasyonları</w:t>
      </w:r>
      <w:proofErr w:type="gramEnd"/>
      <w:r w:rsidRPr="006F7E50">
        <w:rPr>
          <w:rFonts w:cstheme="minorHAnsi"/>
        </w:rPr>
        <w:t xml:space="preserve"> sodyum-potasyum pompası sayesinde korunur. Dinlenme konumundaki bir nöronun aksonu hücre içi negatif, hücre dışı pozitif elektriksel yüklü olduğundan polarize (kutuplu) durumdadır. Bu durum polarizasyon</w:t>
      </w:r>
      <w:r>
        <w:rPr>
          <w:rFonts w:cstheme="minorHAnsi"/>
        </w:rPr>
        <w:t xml:space="preserve"> olarak adlandırılır.</w:t>
      </w:r>
    </w:p>
    <w:p w:rsidR="006F7E50" w:rsidRPr="00411DA8" w:rsidRDefault="006F7E50" w:rsidP="006F7E50">
      <w:pPr>
        <w:jc w:val="both"/>
        <w:rPr>
          <w:rFonts w:cstheme="minorHAnsi"/>
        </w:rPr>
      </w:pPr>
      <w:proofErr w:type="spellStart"/>
      <w:r w:rsidRPr="006F7E50">
        <w:rPr>
          <w:rFonts w:cstheme="minorHAnsi"/>
        </w:rPr>
        <w:t>Depolarizasyon</w:t>
      </w:r>
      <w:proofErr w:type="spellEnd"/>
      <w:r w:rsidRPr="006F7E50">
        <w:rPr>
          <w:rFonts w:cstheme="minorHAnsi"/>
        </w:rPr>
        <w:t xml:space="preserve">, Aksonun hücre zarı üzerinde voltaj değişmelerine duyarlı voltaj kapılı iyon kanalları adı verilen </w:t>
      </w:r>
      <w:proofErr w:type="spellStart"/>
      <w:r w:rsidRPr="006F7E50">
        <w:rPr>
          <w:rFonts w:cstheme="minorHAnsi"/>
        </w:rPr>
        <w:t>Na</w:t>
      </w:r>
      <w:proofErr w:type="spellEnd"/>
      <w:r w:rsidRPr="006F7E50">
        <w:rPr>
          <w:rFonts w:cstheme="minorHAnsi"/>
        </w:rPr>
        <w:t xml:space="preserve">+ ya da K+ iyonlarının kolaylaştırılmış difüzyonunu sağlayan proteinler bulunur. Çeşitli uyaranlarla akson zar potansiyeli değiştiğinde normalde kapalı olan bu kanallar açılır ve iyonların geçişine izin verilir. Zar potansiyelinin değişmesi sonucu açılan sodyum kanallarından </w:t>
      </w:r>
      <w:proofErr w:type="spellStart"/>
      <w:r w:rsidRPr="006F7E50">
        <w:rPr>
          <w:rFonts w:cstheme="minorHAnsi"/>
        </w:rPr>
        <w:t>Na</w:t>
      </w:r>
      <w:proofErr w:type="spellEnd"/>
      <w:r w:rsidRPr="006F7E50">
        <w:rPr>
          <w:rFonts w:cstheme="minorHAnsi"/>
        </w:rPr>
        <w:t xml:space="preserve">+ iyonunun hücre içine doğru difüzyonu artar. Hücre içi dışarıya göre daha pozitif hâle gelir ve zar </w:t>
      </w:r>
      <w:proofErr w:type="spellStart"/>
      <w:r w:rsidRPr="006F7E50">
        <w:rPr>
          <w:rFonts w:cstheme="minorHAnsi"/>
        </w:rPr>
        <w:t>depolarize</w:t>
      </w:r>
      <w:proofErr w:type="spellEnd"/>
      <w:r w:rsidRPr="006F7E50">
        <w:rPr>
          <w:rFonts w:cstheme="minorHAnsi"/>
        </w:rPr>
        <w:t xml:space="preserve"> olur. Bu durum </w:t>
      </w:r>
      <w:proofErr w:type="spellStart"/>
      <w:r w:rsidRPr="006F7E50">
        <w:rPr>
          <w:rFonts w:cstheme="minorHAnsi"/>
        </w:rPr>
        <w:t>depolarizasyon</w:t>
      </w:r>
      <w:proofErr w:type="spellEnd"/>
      <w:r w:rsidRPr="006F7E50">
        <w:rPr>
          <w:rFonts w:cstheme="minorHAnsi"/>
        </w:rPr>
        <w:t xml:space="preserve"> olarak adlandırılır. Eğer bir </w:t>
      </w:r>
      <w:proofErr w:type="spellStart"/>
      <w:r w:rsidRPr="006F7E50">
        <w:rPr>
          <w:rFonts w:cstheme="minorHAnsi"/>
        </w:rPr>
        <w:t>depolarizasyon</w:t>
      </w:r>
      <w:proofErr w:type="spellEnd"/>
      <w:r w:rsidRPr="006F7E50">
        <w:rPr>
          <w:rFonts w:cstheme="minorHAnsi"/>
        </w:rPr>
        <w:t xml:space="preserve">, zar potansiyelini yeterince değiştirirse (eşik değeri geçerse) zar voltajında aksiyon potansiyeli adı verilen büyük bir değişiklik gerçekleşir. Aksiyon potansiyelleri </w:t>
      </w:r>
      <w:proofErr w:type="spellStart"/>
      <w:r w:rsidRPr="006F7E50">
        <w:rPr>
          <w:rFonts w:cstheme="minorHAnsi"/>
        </w:rPr>
        <w:t>depolarizasyon</w:t>
      </w:r>
      <w:proofErr w:type="spellEnd"/>
      <w:r w:rsidRPr="006F7E50">
        <w:rPr>
          <w:rFonts w:cstheme="minorHAnsi"/>
        </w:rPr>
        <w:t xml:space="preserve"> bölgesinde komşu kanalların açılmasını sağlayan bir akım başlatır. Aksiyon potansiyeli bu şekilde zar boyunca yayılarak zar potansiyelinin değişmesini başlatan uyarıyı akson uçlarına kadar taşır.</w:t>
      </w:r>
    </w:p>
    <w:p w:rsidR="006F7E50" w:rsidRPr="006F7E50" w:rsidRDefault="005D738F" w:rsidP="006F7E50">
      <w:pPr>
        <w:pStyle w:val="NormalWeb"/>
        <w:shd w:val="clear" w:color="auto" w:fill="FFFFFF"/>
        <w:spacing w:after="120" w:line="360" w:lineRule="atLeast"/>
        <w:jc w:val="both"/>
        <w:rPr>
          <w:rFonts w:asciiTheme="minorHAnsi" w:hAnsiTheme="minorHAnsi" w:cstheme="minorHAnsi"/>
          <w:sz w:val="22"/>
          <w:szCs w:val="22"/>
        </w:rPr>
      </w:pPr>
      <w:r w:rsidRPr="00411DA8">
        <w:rPr>
          <w:rFonts w:asciiTheme="minorHAnsi" w:hAnsiTheme="minorHAnsi" w:cstheme="minorHAnsi"/>
          <w:sz w:val="22"/>
          <w:szCs w:val="22"/>
        </w:rPr>
        <w:t xml:space="preserve">6) </w:t>
      </w:r>
      <w:proofErr w:type="spellStart"/>
      <w:r w:rsidR="006F7E50">
        <w:rPr>
          <w:rFonts w:asciiTheme="minorHAnsi" w:hAnsiTheme="minorHAnsi" w:cstheme="minorHAnsi"/>
          <w:sz w:val="22"/>
          <w:szCs w:val="22"/>
        </w:rPr>
        <w:t>İ</w:t>
      </w:r>
      <w:r w:rsidR="006F7E50" w:rsidRPr="006F7E50">
        <w:rPr>
          <w:rFonts w:asciiTheme="minorHAnsi" w:hAnsiTheme="minorHAnsi" w:cstheme="minorHAnsi"/>
          <w:sz w:val="22"/>
          <w:szCs w:val="22"/>
        </w:rPr>
        <w:t>mpulsun</w:t>
      </w:r>
      <w:proofErr w:type="spellEnd"/>
      <w:r w:rsidR="006F7E50" w:rsidRPr="006F7E50">
        <w:rPr>
          <w:rFonts w:asciiTheme="minorHAnsi" w:hAnsiTheme="minorHAnsi" w:cstheme="minorHAnsi"/>
          <w:sz w:val="22"/>
          <w:szCs w:val="22"/>
        </w:rPr>
        <w:t xml:space="preserve"> bir hücreden diğerine aktarılması </w:t>
      </w:r>
      <w:proofErr w:type="spellStart"/>
      <w:r w:rsidR="006F7E50" w:rsidRPr="006F7E50">
        <w:rPr>
          <w:rFonts w:asciiTheme="minorHAnsi" w:hAnsiTheme="minorHAnsi" w:cstheme="minorHAnsi"/>
          <w:sz w:val="22"/>
          <w:szCs w:val="22"/>
        </w:rPr>
        <w:t>sinapslar</w:t>
      </w:r>
      <w:proofErr w:type="spellEnd"/>
      <w:r w:rsidR="006F7E50" w:rsidRPr="006F7E50">
        <w:rPr>
          <w:rFonts w:asciiTheme="minorHAnsi" w:hAnsiTheme="minorHAnsi" w:cstheme="minorHAnsi"/>
          <w:sz w:val="22"/>
          <w:szCs w:val="22"/>
        </w:rPr>
        <w:t xml:space="preserve"> aracılığı ile olur.</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lastRenderedPageBreak/>
        <w:t>✔</w:t>
      </w:r>
      <w:r>
        <w:rPr>
          <w:rFonts w:asciiTheme="minorHAnsi" w:hAnsiTheme="minorHAnsi" w:cstheme="minorHAnsi"/>
          <w:sz w:val="22"/>
          <w:szCs w:val="22"/>
        </w:rPr>
        <w:t xml:space="preserve"> İki </w:t>
      </w:r>
      <w:r w:rsidRPr="006F7E50">
        <w:rPr>
          <w:rFonts w:asciiTheme="minorHAnsi" w:hAnsiTheme="minorHAnsi" w:cstheme="minorHAnsi"/>
          <w:sz w:val="22"/>
          <w:szCs w:val="22"/>
        </w:rPr>
        <w:t xml:space="preserve">nöron arasındaki bağlantı bölgesine </w:t>
      </w:r>
      <w:proofErr w:type="spellStart"/>
      <w:r w:rsidRPr="006F7E50">
        <w:rPr>
          <w:rFonts w:asciiTheme="minorHAnsi" w:hAnsiTheme="minorHAnsi" w:cstheme="minorHAnsi"/>
          <w:sz w:val="22"/>
          <w:szCs w:val="22"/>
        </w:rPr>
        <w:t>sinaps</w:t>
      </w:r>
      <w:proofErr w:type="spellEnd"/>
      <w:r w:rsidRPr="006F7E50">
        <w:rPr>
          <w:rFonts w:asciiTheme="minorHAnsi" w:hAnsiTheme="minorHAnsi" w:cstheme="minorHAnsi"/>
          <w:sz w:val="22"/>
          <w:szCs w:val="22"/>
        </w:rPr>
        <w:t xml:space="preserve"> denir. Bir nöronun aksonu, başka bir nöronun hücre gövdesine, </w:t>
      </w:r>
      <w:proofErr w:type="spellStart"/>
      <w:r w:rsidRPr="006F7E50">
        <w:rPr>
          <w:rFonts w:asciiTheme="minorHAnsi" w:hAnsiTheme="minorHAnsi" w:cstheme="minorHAnsi"/>
          <w:sz w:val="22"/>
          <w:szCs w:val="22"/>
        </w:rPr>
        <w:t>dendritine</w:t>
      </w:r>
      <w:proofErr w:type="spellEnd"/>
      <w:r w:rsidRPr="006F7E50">
        <w:rPr>
          <w:rFonts w:asciiTheme="minorHAnsi" w:hAnsiTheme="minorHAnsi" w:cstheme="minorHAnsi"/>
          <w:sz w:val="22"/>
          <w:szCs w:val="22"/>
        </w:rPr>
        <w:t>, salgı bezine ya da kasa bağlantı yapar. Aksonun ucu çok sayıda dallanma yaptığı için bir tek nöron b</w:t>
      </w:r>
      <w:r>
        <w:rPr>
          <w:rFonts w:asciiTheme="minorHAnsi" w:hAnsiTheme="minorHAnsi" w:cstheme="minorHAnsi"/>
          <w:sz w:val="22"/>
          <w:szCs w:val="22"/>
        </w:rPr>
        <w:t xml:space="preserve">irçok nöronla </w:t>
      </w:r>
      <w:proofErr w:type="spellStart"/>
      <w:r>
        <w:rPr>
          <w:rFonts w:asciiTheme="minorHAnsi" w:hAnsiTheme="minorHAnsi" w:cstheme="minorHAnsi"/>
          <w:sz w:val="22"/>
          <w:szCs w:val="22"/>
        </w:rPr>
        <w:t>sinaps</w:t>
      </w:r>
      <w:proofErr w:type="spellEnd"/>
      <w:r>
        <w:rPr>
          <w:rFonts w:asciiTheme="minorHAnsi" w:hAnsiTheme="minorHAnsi" w:cstheme="minorHAnsi"/>
          <w:sz w:val="22"/>
          <w:szCs w:val="22"/>
        </w:rPr>
        <w:t xml:space="preserve"> yapabilir.</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Aksonun dallarından her biri, küçük şişkinliklerle sona erer. Bu yapıl</w:t>
      </w:r>
      <w:r>
        <w:rPr>
          <w:rFonts w:asciiTheme="minorHAnsi" w:hAnsiTheme="minorHAnsi" w:cstheme="minorHAnsi"/>
          <w:sz w:val="22"/>
          <w:szCs w:val="22"/>
        </w:rPr>
        <w:t xml:space="preserve">ara </w:t>
      </w:r>
      <w:proofErr w:type="spellStart"/>
      <w:r>
        <w:rPr>
          <w:rFonts w:asciiTheme="minorHAnsi" w:hAnsiTheme="minorHAnsi" w:cstheme="minorHAnsi"/>
          <w:sz w:val="22"/>
          <w:szCs w:val="22"/>
        </w:rPr>
        <w:t>sinaptik</w:t>
      </w:r>
      <w:proofErr w:type="spellEnd"/>
      <w:r>
        <w:rPr>
          <w:rFonts w:asciiTheme="minorHAnsi" w:hAnsiTheme="minorHAnsi" w:cstheme="minorHAnsi"/>
          <w:sz w:val="22"/>
          <w:szCs w:val="22"/>
        </w:rPr>
        <w:t xml:space="preserve"> yumru (uç) denir. </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Bir nöronun </w:t>
      </w:r>
      <w:proofErr w:type="spellStart"/>
      <w:r w:rsidRPr="006F7E50">
        <w:rPr>
          <w:rFonts w:asciiTheme="minorHAnsi" w:hAnsiTheme="minorHAnsi" w:cstheme="minorHAnsi"/>
          <w:sz w:val="22"/>
          <w:szCs w:val="22"/>
        </w:rPr>
        <w:t>sinaptik</w:t>
      </w:r>
      <w:proofErr w:type="spellEnd"/>
      <w:r w:rsidRPr="006F7E50">
        <w:rPr>
          <w:rFonts w:asciiTheme="minorHAnsi" w:hAnsiTheme="minorHAnsi" w:cstheme="minorHAnsi"/>
          <w:sz w:val="22"/>
          <w:szCs w:val="22"/>
        </w:rPr>
        <w:t xml:space="preserve"> yumrusu ile diğer hücre arasındaki boşluğu </w:t>
      </w:r>
      <w:proofErr w:type="spellStart"/>
      <w:r>
        <w:rPr>
          <w:rFonts w:asciiTheme="minorHAnsi" w:hAnsiTheme="minorHAnsi" w:cstheme="minorHAnsi"/>
          <w:sz w:val="22"/>
          <w:szCs w:val="22"/>
        </w:rPr>
        <w:t>sinaptik</w:t>
      </w:r>
      <w:proofErr w:type="spellEnd"/>
      <w:r>
        <w:rPr>
          <w:rFonts w:asciiTheme="minorHAnsi" w:hAnsiTheme="minorHAnsi" w:cstheme="minorHAnsi"/>
          <w:sz w:val="22"/>
          <w:szCs w:val="22"/>
        </w:rPr>
        <w:t xml:space="preserve"> boşluk (aralık) denir.</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w:t>
      </w:r>
      <w:proofErr w:type="spellStart"/>
      <w:r w:rsidRPr="006F7E50">
        <w:rPr>
          <w:rFonts w:asciiTheme="minorHAnsi" w:hAnsiTheme="minorHAnsi" w:cstheme="minorHAnsi"/>
          <w:sz w:val="22"/>
          <w:szCs w:val="22"/>
        </w:rPr>
        <w:t>Sinaptik</w:t>
      </w:r>
      <w:proofErr w:type="spellEnd"/>
      <w:r w:rsidRPr="006F7E50">
        <w:rPr>
          <w:rFonts w:asciiTheme="minorHAnsi" w:hAnsiTheme="minorHAnsi" w:cstheme="minorHAnsi"/>
          <w:sz w:val="22"/>
          <w:szCs w:val="22"/>
        </w:rPr>
        <w:t xml:space="preserve"> yumruda birçok </w:t>
      </w:r>
      <w:proofErr w:type="spellStart"/>
      <w:r w:rsidRPr="006F7E50">
        <w:rPr>
          <w:rFonts w:asciiTheme="minorHAnsi" w:hAnsiTheme="minorHAnsi" w:cstheme="minorHAnsi"/>
          <w:sz w:val="22"/>
          <w:szCs w:val="22"/>
        </w:rPr>
        <w:t>sinaptik</w:t>
      </w:r>
      <w:proofErr w:type="spellEnd"/>
      <w:r w:rsidRPr="006F7E50">
        <w:rPr>
          <w:rFonts w:asciiTheme="minorHAnsi" w:hAnsiTheme="minorHAnsi" w:cstheme="minorHAnsi"/>
          <w:sz w:val="22"/>
          <w:szCs w:val="22"/>
        </w:rPr>
        <w:t xml:space="preserve"> kesecik ve bu kesecikler içinde de </w:t>
      </w:r>
      <w:proofErr w:type="spellStart"/>
      <w:r w:rsidRPr="006F7E50">
        <w:rPr>
          <w:rFonts w:asciiTheme="minorHAnsi" w:hAnsiTheme="minorHAnsi" w:cstheme="minorHAnsi"/>
          <w:sz w:val="22"/>
          <w:szCs w:val="22"/>
        </w:rPr>
        <w:t>nörotransmitter</w:t>
      </w:r>
      <w:proofErr w:type="spellEnd"/>
      <w:r w:rsidRPr="006F7E50">
        <w:rPr>
          <w:rFonts w:asciiTheme="minorHAnsi" w:hAnsiTheme="minorHAnsi" w:cstheme="minorHAnsi"/>
          <w:sz w:val="22"/>
          <w:szCs w:val="22"/>
        </w:rPr>
        <w:t xml:space="preserve"> maddeler bulunur. Bu maddeler, </w:t>
      </w:r>
      <w:proofErr w:type="spellStart"/>
      <w:r w:rsidRPr="006F7E50">
        <w:rPr>
          <w:rFonts w:asciiTheme="minorHAnsi" w:hAnsiTheme="minorHAnsi" w:cstheme="minorHAnsi"/>
          <w:sz w:val="22"/>
          <w:szCs w:val="22"/>
        </w:rPr>
        <w:t>sinapslarda</w:t>
      </w:r>
      <w:proofErr w:type="spellEnd"/>
      <w:r w:rsidRPr="006F7E50">
        <w:rPr>
          <w:rFonts w:asciiTheme="minorHAnsi" w:hAnsiTheme="minorHAnsi" w:cstheme="minorHAnsi"/>
          <w:sz w:val="22"/>
          <w:szCs w:val="22"/>
        </w:rPr>
        <w:t xml:space="preserve"> kimyasal </w:t>
      </w:r>
      <w:r>
        <w:rPr>
          <w:rFonts w:asciiTheme="minorHAnsi" w:hAnsiTheme="minorHAnsi" w:cstheme="minorHAnsi"/>
          <w:sz w:val="22"/>
          <w:szCs w:val="22"/>
        </w:rPr>
        <w:t>iletimi sağlayan moleküllerdir.</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Bir </w:t>
      </w:r>
      <w:proofErr w:type="spellStart"/>
      <w:r w:rsidRPr="006F7E50">
        <w:rPr>
          <w:rFonts w:asciiTheme="minorHAnsi" w:hAnsiTheme="minorHAnsi" w:cstheme="minorHAnsi"/>
          <w:sz w:val="22"/>
          <w:szCs w:val="22"/>
        </w:rPr>
        <w:t>impuls</w:t>
      </w:r>
      <w:proofErr w:type="spellEnd"/>
      <w:r w:rsidRPr="006F7E50">
        <w:rPr>
          <w:rFonts w:asciiTheme="minorHAnsi" w:hAnsiTheme="minorHAnsi" w:cstheme="minorHAnsi"/>
          <w:sz w:val="22"/>
          <w:szCs w:val="22"/>
        </w:rPr>
        <w:t xml:space="preserve"> </w:t>
      </w:r>
      <w:proofErr w:type="spellStart"/>
      <w:r w:rsidRPr="006F7E50">
        <w:rPr>
          <w:rFonts w:asciiTheme="minorHAnsi" w:hAnsiTheme="minorHAnsi" w:cstheme="minorHAnsi"/>
          <w:sz w:val="22"/>
          <w:szCs w:val="22"/>
        </w:rPr>
        <w:t>sinaptik</w:t>
      </w:r>
      <w:proofErr w:type="spellEnd"/>
      <w:r w:rsidRPr="006F7E50">
        <w:rPr>
          <w:rFonts w:asciiTheme="minorHAnsi" w:hAnsiTheme="minorHAnsi" w:cstheme="minorHAnsi"/>
          <w:sz w:val="22"/>
          <w:szCs w:val="22"/>
        </w:rPr>
        <w:t xml:space="preserve"> yumruya geldiğinde akson ucunun </w:t>
      </w:r>
      <w:proofErr w:type="spellStart"/>
      <w:r w:rsidRPr="006F7E50">
        <w:rPr>
          <w:rFonts w:asciiTheme="minorHAnsi" w:hAnsiTheme="minorHAnsi" w:cstheme="minorHAnsi"/>
          <w:sz w:val="22"/>
          <w:szCs w:val="22"/>
        </w:rPr>
        <w:t>Ca</w:t>
      </w:r>
      <w:proofErr w:type="spellEnd"/>
      <w:r w:rsidRPr="006F7E50">
        <w:rPr>
          <w:rFonts w:asciiTheme="minorHAnsi" w:hAnsiTheme="minorHAnsi" w:cstheme="minorHAnsi"/>
          <w:sz w:val="22"/>
          <w:szCs w:val="22"/>
        </w:rPr>
        <w:t xml:space="preserve"> geçirgenliği artar. V</w:t>
      </w:r>
      <w:r>
        <w:rPr>
          <w:rFonts w:asciiTheme="minorHAnsi" w:hAnsiTheme="minorHAnsi" w:cstheme="minorHAnsi"/>
          <w:sz w:val="22"/>
          <w:szCs w:val="22"/>
        </w:rPr>
        <w:t xml:space="preserve">e hücre içine </w:t>
      </w:r>
      <w:proofErr w:type="spellStart"/>
      <w:r>
        <w:rPr>
          <w:rFonts w:asciiTheme="minorHAnsi" w:hAnsiTheme="minorHAnsi" w:cstheme="minorHAnsi"/>
          <w:sz w:val="22"/>
          <w:szCs w:val="22"/>
        </w:rPr>
        <w:t>Ca</w:t>
      </w:r>
      <w:proofErr w:type="spellEnd"/>
      <w:r>
        <w:rPr>
          <w:rFonts w:asciiTheme="minorHAnsi" w:hAnsiTheme="minorHAnsi" w:cstheme="minorHAnsi"/>
          <w:sz w:val="22"/>
          <w:szCs w:val="22"/>
        </w:rPr>
        <w:t xml:space="preserve"> girişi başlar.</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w:t>
      </w:r>
      <w:proofErr w:type="spellStart"/>
      <w:r w:rsidRPr="006F7E50">
        <w:rPr>
          <w:rFonts w:asciiTheme="minorHAnsi" w:hAnsiTheme="minorHAnsi" w:cstheme="minorHAnsi"/>
          <w:sz w:val="22"/>
          <w:szCs w:val="22"/>
        </w:rPr>
        <w:t>Sinaptik</w:t>
      </w:r>
      <w:proofErr w:type="spellEnd"/>
      <w:r w:rsidRPr="006F7E50">
        <w:rPr>
          <w:rFonts w:asciiTheme="minorHAnsi" w:hAnsiTheme="minorHAnsi" w:cstheme="minorHAnsi"/>
          <w:sz w:val="22"/>
          <w:szCs w:val="22"/>
        </w:rPr>
        <w:t xml:space="preserve"> kese içindeki </w:t>
      </w:r>
      <w:proofErr w:type="spellStart"/>
      <w:r w:rsidRPr="006F7E50">
        <w:rPr>
          <w:rFonts w:asciiTheme="minorHAnsi" w:hAnsiTheme="minorHAnsi" w:cstheme="minorHAnsi"/>
          <w:sz w:val="22"/>
          <w:szCs w:val="22"/>
        </w:rPr>
        <w:t>nörotransmitter</w:t>
      </w:r>
      <w:proofErr w:type="spellEnd"/>
      <w:r w:rsidRPr="006F7E50">
        <w:rPr>
          <w:rFonts w:asciiTheme="minorHAnsi" w:hAnsiTheme="minorHAnsi" w:cstheme="minorHAnsi"/>
          <w:sz w:val="22"/>
          <w:szCs w:val="22"/>
        </w:rPr>
        <w:t xml:space="preserve"> maddeler </w:t>
      </w:r>
      <w:proofErr w:type="spellStart"/>
      <w:r w:rsidRPr="006F7E50">
        <w:rPr>
          <w:rFonts w:asciiTheme="minorHAnsi" w:hAnsiTheme="minorHAnsi" w:cstheme="minorHAnsi"/>
          <w:sz w:val="22"/>
          <w:szCs w:val="22"/>
        </w:rPr>
        <w:t>ekzositozla</w:t>
      </w:r>
      <w:proofErr w:type="spellEnd"/>
      <w:r w:rsidRPr="006F7E50">
        <w:rPr>
          <w:rFonts w:asciiTheme="minorHAnsi" w:hAnsiTheme="minorHAnsi" w:cstheme="minorHAnsi"/>
          <w:sz w:val="22"/>
          <w:szCs w:val="22"/>
        </w:rPr>
        <w:t xml:space="preserve"> </w:t>
      </w:r>
      <w:proofErr w:type="spellStart"/>
      <w:r w:rsidRPr="006F7E50">
        <w:rPr>
          <w:rFonts w:asciiTheme="minorHAnsi" w:hAnsiTheme="minorHAnsi" w:cstheme="minorHAnsi"/>
          <w:sz w:val="22"/>
          <w:szCs w:val="22"/>
        </w:rPr>
        <w:t>sinaptik</w:t>
      </w:r>
      <w:proofErr w:type="spellEnd"/>
      <w:r w:rsidRPr="006F7E50">
        <w:rPr>
          <w:rFonts w:asciiTheme="minorHAnsi" w:hAnsiTheme="minorHAnsi" w:cstheme="minorHAnsi"/>
          <w:sz w:val="22"/>
          <w:szCs w:val="22"/>
        </w:rPr>
        <w:t xml:space="preserve"> boşluğa d</w:t>
      </w:r>
      <w:r>
        <w:rPr>
          <w:rFonts w:asciiTheme="minorHAnsi" w:hAnsiTheme="minorHAnsi" w:cstheme="minorHAnsi"/>
          <w:sz w:val="22"/>
          <w:szCs w:val="22"/>
        </w:rPr>
        <w:t>ökülür.</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w:t>
      </w:r>
      <w:proofErr w:type="spellStart"/>
      <w:r w:rsidRPr="006F7E50">
        <w:rPr>
          <w:rFonts w:asciiTheme="minorHAnsi" w:hAnsiTheme="minorHAnsi" w:cstheme="minorHAnsi"/>
          <w:sz w:val="22"/>
          <w:szCs w:val="22"/>
        </w:rPr>
        <w:t>Nörotransmitter</w:t>
      </w:r>
      <w:proofErr w:type="spellEnd"/>
      <w:r w:rsidRPr="006F7E50">
        <w:rPr>
          <w:rFonts w:asciiTheme="minorHAnsi" w:hAnsiTheme="minorHAnsi" w:cstheme="minorHAnsi"/>
          <w:sz w:val="22"/>
          <w:szCs w:val="22"/>
        </w:rPr>
        <w:t xml:space="preserve"> maddeler difüzyon ile ilerleyerek komşu hücre z</w:t>
      </w:r>
      <w:r>
        <w:rPr>
          <w:rFonts w:asciiTheme="minorHAnsi" w:hAnsiTheme="minorHAnsi" w:cstheme="minorHAnsi"/>
          <w:sz w:val="22"/>
          <w:szCs w:val="22"/>
        </w:rPr>
        <w:t>arındaki reseptörlere bağlanır.</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Reseptöre bağlanan </w:t>
      </w:r>
      <w:proofErr w:type="spellStart"/>
      <w:r w:rsidRPr="006F7E50">
        <w:rPr>
          <w:rFonts w:asciiTheme="minorHAnsi" w:hAnsiTheme="minorHAnsi" w:cstheme="minorHAnsi"/>
          <w:sz w:val="22"/>
          <w:szCs w:val="22"/>
        </w:rPr>
        <w:t>nörotransmitter</w:t>
      </w:r>
      <w:proofErr w:type="spellEnd"/>
      <w:r w:rsidRPr="006F7E50">
        <w:rPr>
          <w:rFonts w:asciiTheme="minorHAnsi" w:hAnsiTheme="minorHAnsi" w:cstheme="minorHAnsi"/>
          <w:sz w:val="22"/>
          <w:szCs w:val="22"/>
        </w:rPr>
        <w:t xml:space="preserve"> maddeler </w:t>
      </w:r>
      <w:proofErr w:type="spellStart"/>
      <w:r w:rsidRPr="006F7E50">
        <w:rPr>
          <w:rFonts w:asciiTheme="minorHAnsi" w:hAnsiTheme="minorHAnsi" w:cstheme="minorHAnsi"/>
          <w:sz w:val="22"/>
          <w:szCs w:val="22"/>
        </w:rPr>
        <w:t>dendrit</w:t>
      </w:r>
      <w:proofErr w:type="spellEnd"/>
      <w:r w:rsidRPr="006F7E50">
        <w:rPr>
          <w:rFonts w:asciiTheme="minorHAnsi" w:hAnsiTheme="minorHAnsi" w:cstheme="minorHAnsi"/>
          <w:sz w:val="22"/>
          <w:szCs w:val="22"/>
        </w:rPr>
        <w:t xml:space="preserve"> ucundaki </w:t>
      </w:r>
      <w:proofErr w:type="spellStart"/>
      <w:r w:rsidRPr="006F7E50">
        <w:rPr>
          <w:rFonts w:asciiTheme="minorHAnsi" w:hAnsiTheme="minorHAnsi" w:cstheme="minorHAnsi"/>
          <w:sz w:val="22"/>
          <w:szCs w:val="22"/>
        </w:rPr>
        <w:t>Na</w:t>
      </w:r>
      <w:proofErr w:type="spellEnd"/>
      <w:r w:rsidRPr="006F7E50">
        <w:rPr>
          <w:rFonts w:asciiTheme="minorHAnsi" w:hAnsiTheme="minorHAnsi" w:cstheme="minorHAnsi"/>
          <w:sz w:val="22"/>
          <w:szCs w:val="22"/>
        </w:rPr>
        <w:t xml:space="preserve"> kapılarının açılmasına neden olur. </w:t>
      </w:r>
      <w:proofErr w:type="spellStart"/>
      <w:r w:rsidRPr="006F7E50">
        <w:rPr>
          <w:rFonts w:asciiTheme="minorHAnsi" w:hAnsiTheme="minorHAnsi" w:cstheme="minorHAnsi"/>
          <w:sz w:val="22"/>
          <w:szCs w:val="22"/>
        </w:rPr>
        <w:t>Na</w:t>
      </w:r>
      <w:proofErr w:type="spellEnd"/>
      <w:r w:rsidRPr="006F7E50">
        <w:rPr>
          <w:rFonts w:asciiTheme="minorHAnsi" w:hAnsiTheme="minorHAnsi" w:cstheme="minorHAnsi"/>
          <w:sz w:val="22"/>
          <w:szCs w:val="22"/>
        </w:rPr>
        <w:t xml:space="preserve"> girişi başla</w:t>
      </w:r>
      <w:r>
        <w:rPr>
          <w:rFonts w:asciiTheme="minorHAnsi" w:hAnsiTheme="minorHAnsi" w:cstheme="minorHAnsi"/>
          <w:sz w:val="22"/>
          <w:szCs w:val="22"/>
        </w:rPr>
        <w:t xml:space="preserve">r ve hücre </w:t>
      </w:r>
      <w:proofErr w:type="spellStart"/>
      <w:r>
        <w:rPr>
          <w:rFonts w:asciiTheme="minorHAnsi" w:hAnsiTheme="minorHAnsi" w:cstheme="minorHAnsi"/>
          <w:sz w:val="22"/>
          <w:szCs w:val="22"/>
        </w:rPr>
        <w:t>depolarizasyon</w:t>
      </w:r>
      <w:proofErr w:type="spellEnd"/>
      <w:r>
        <w:rPr>
          <w:rFonts w:asciiTheme="minorHAnsi" w:hAnsiTheme="minorHAnsi" w:cstheme="minorHAnsi"/>
          <w:sz w:val="22"/>
          <w:szCs w:val="22"/>
        </w:rPr>
        <w:t xml:space="preserve"> olur.</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İletim gerçekleştikten sonra </w:t>
      </w:r>
      <w:proofErr w:type="spellStart"/>
      <w:r w:rsidRPr="006F7E50">
        <w:rPr>
          <w:rFonts w:asciiTheme="minorHAnsi" w:hAnsiTheme="minorHAnsi" w:cstheme="minorHAnsi"/>
          <w:sz w:val="22"/>
          <w:szCs w:val="22"/>
        </w:rPr>
        <w:t>sinaptik</w:t>
      </w:r>
      <w:proofErr w:type="spellEnd"/>
      <w:r w:rsidRPr="006F7E50">
        <w:rPr>
          <w:rFonts w:asciiTheme="minorHAnsi" w:hAnsiTheme="minorHAnsi" w:cstheme="minorHAnsi"/>
          <w:sz w:val="22"/>
          <w:szCs w:val="22"/>
        </w:rPr>
        <w:t xml:space="preserve"> boşluktaki </w:t>
      </w:r>
      <w:proofErr w:type="spellStart"/>
      <w:r w:rsidRPr="006F7E50">
        <w:rPr>
          <w:rFonts w:asciiTheme="minorHAnsi" w:hAnsiTheme="minorHAnsi" w:cstheme="minorHAnsi"/>
          <w:sz w:val="22"/>
          <w:szCs w:val="22"/>
        </w:rPr>
        <w:t>nörotransmitter</w:t>
      </w:r>
      <w:proofErr w:type="spellEnd"/>
      <w:r w:rsidRPr="006F7E50">
        <w:rPr>
          <w:rFonts w:asciiTheme="minorHAnsi" w:hAnsiTheme="minorHAnsi" w:cstheme="minorHAnsi"/>
          <w:sz w:val="22"/>
          <w:szCs w:val="22"/>
        </w:rPr>
        <w:t xml:space="preserve"> maddeler enzimler aracılığı ile parçalanır ya da nöron tarafı</w:t>
      </w:r>
      <w:r>
        <w:rPr>
          <w:rFonts w:asciiTheme="minorHAnsi" w:hAnsiTheme="minorHAnsi" w:cstheme="minorHAnsi"/>
          <w:sz w:val="22"/>
          <w:szCs w:val="22"/>
        </w:rPr>
        <w:t>ndan tekrar hücre içine alınır.</w:t>
      </w:r>
    </w:p>
    <w:p w:rsidR="006F7E50" w:rsidRPr="006F7E50" w:rsidRDefault="006F7E50" w:rsidP="006F7E50">
      <w:pPr>
        <w:pStyle w:val="NormalWeb"/>
        <w:shd w:val="clear" w:color="auto" w:fill="FFFFFF"/>
        <w:spacing w:after="120" w:line="360" w:lineRule="atLeast"/>
        <w:jc w:val="both"/>
        <w:rPr>
          <w:rFonts w:asciiTheme="minorHAnsi" w:hAnsiTheme="minorHAnsi" w:cstheme="minorHAnsi"/>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Böylece </w:t>
      </w:r>
      <w:proofErr w:type="spellStart"/>
      <w:r w:rsidRPr="006F7E50">
        <w:rPr>
          <w:rFonts w:asciiTheme="minorHAnsi" w:hAnsiTheme="minorHAnsi" w:cstheme="minorHAnsi"/>
          <w:sz w:val="22"/>
          <w:szCs w:val="22"/>
        </w:rPr>
        <w:t>dendrit</w:t>
      </w:r>
      <w:proofErr w:type="spellEnd"/>
      <w:r w:rsidRPr="006F7E50">
        <w:rPr>
          <w:rFonts w:asciiTheme="minorHAnsi" w:hAnsiTheme="minorHAnsi" w:cstheme="minorHAnsi"/>
          <w:sz w:val="22"/>
          <w:szCs w:val="22"/>
        </w:rPr>
        <w:t xml:space="preserve"> ucundaki </w:t>
      </w:r>
      <w:proofErr w:type="spellStart"/>
      <w:r w:rsidRPr="006F7E50">
        <w:rPr>
          <w:rFonts w:asciiTheme="minorHAnsi" w:hAnsiTheme="minorHAnsi" w:cstheme="minorHAnsi"/>
          <w:sz w:val="22"/>
          <w:szCs w:val="22"/>
        </w:rPr>
        <w:t>Na</w:t>
      </w:r>
      <w:proofErr w:type="spellEnd"/>
      <w:r w:rsidRPr="006F7E50">
        <w:rPr>
          <w:rFonts w:asciiTheme="minorHAnsi" w:hAnsiTheme="minorHAnsi" w:cstheme="minorHAnsi"/>
          <w:sz w:val="22"/>
          <w:szCs w:val="22"/>
        </w:rPr>
        <w:t xml:space="preserve"> kanalları kapanır. Reseptöre bağlanan </w:t>
      </w:r>
      <w:proofErr w:type="spellStart"/>
      <w:r w:rsidRPr="006F7E50">
        <w:rPr>
          <w:rFonts w:asciiTheme="minorHAnsi" w:hAnsiTheme="minorHAnsi" w:cstheme="minorHAnsi"/>
          <w:sz w:val="22"/>
          <w:szCs w:val="22"/>
        </w:rPr>
        <w:t>nörotransmitter</w:t>
      </w:r>
      <w:proofErr w:type="spellEnd"/>
      <w:r w:rsidRPr="006F7E50">
        <w:rPr>
          <w:rFonts w:asciiTheme="minorHAnsi" w:hAnsiTheme="minorHAnsi" w:cstheme="minorHAnsi"/>
          <w:sz w:val="22"/>
          <w:szCs w:val="22"/>
        </w:rPr>
        <w:t xml:space="preserve"> maddeler komşu hücre nöron ise </w:t>
      </w:r>
      <w:proofErr w:type="spellStart"/>
      <w:r w:rsidRPr="006F7E50">
        <w:rPr>
          <w:rFonts w:asciiTheme="minorHAnsi" w:hAnsiTheme="minorHAnsi" w:cstheme="minorHAnsi"/>
          <w:sz w:val="22"/>
          <w:szCs w:val="22"/>
        </w:rPr>
        <w:t>impuls</w:t>
      </w:r>
      <w:proofErr w:type="spellEnd"/>
      <w:r w:rsidRPr="006F7E50">
        <w:rPr>
          <w:rFonts w:asciiTheme="minorHAnsi" w:hAnsiTheme="minorHAnsi" w:cstheme="minorHAnsi"/>
          <w:sz w:val="22"/>
          <w:szCs w:val="22"/>
        </w:rPr>
        <w:t xml:space="preserve"> oluşturu</w:t>
      </w:r>
      <w:r>
        <w:rPr>
          <w:rFonts w:asciiTheme="minorHAnsi" w:hAnsiTheme="minorHAnsi" w:cstheme="minorHAnsi"/>
          <w:sz w:val="22"/>
          <w:szCs w:val="22"/>
        </w:rPr>
        <w:t xml:space="preserve">r; </w:t>
      </w:r>
      <w:proofErr w:type="spellStart"/>
      <w:r>
        <w:rPr>
          <w:rFonts w:asciiTheme="minorHAnsi" w:hAnsiTheme="minorHAnsi" w:cstheme="minorHAnsi"/>
          <w:sz w:val="22"/>
          <w:szCs w:val="22"/>
        </w:rPr>
        <w:t>efektör</w:t>
      </w:r>
      <w:proofErr w:type="spellEnd"/>
      <w:r>
        <w:rPr>
          <w:rFonts w:asciiTheme="minorHAnsi" w:hAnsiTheme="minorHAnsi" w:cstheme="minorHAnsi"/>
          <w:sz w:val="22"/>
          <w:szCs w:val="22"/>
        </w:rPr>
        <w:t xml:space="preserve"> ise tepki oluşturur</w:t>
      </w:r>
    </w:p>
    <w:p w:rsidR="005D738F" w:rsidRPr="00411DA8" w:rsidRDefault="006F7E50" w:rsidP="006F7E50">
      <w:pPr>
        <w:pStyle w:val="NormalWeb"/>
        <w:shd w:val="clear" w:color="auto" w:fill="FFFFFF"/>
        <w:spacing w:before="0" w:beforeAutospacing="0" w:after="120" w:afterAutospacing="0" w:line="360" w:lineRule="atLeast"/>
        <w:jc w:val="both"/>
        <w:rPr>
          <w:rFonts w:asciiTheme="minorHAnsi" w:hAnsiTheme="minorHAnsi" w:cstheme="minorHAnsi"/>
          <w:color w:val="000000"/>
          <w:sz w:val="22"/>
          <w:szCs w:val="22"/>
        </w:rPr>
      </w:pPr>
      <w:r w:rsidRPr="006F7E50">
        <w:rPr>
          <w:rFonts w:asciiTheme="minorHAnsi" w:eastAsia="MS Gothic" w:hAnsiTheme="minorHAnsi" w:cstheme="minorHAnsi" w:hint="eastAsia"/>
          <w:sz w:val="22"/>
          <w:szCs w:val="22"/>
        </w:rPr>
        <w:t>✔</w:t>
      </w:r>
      <w:r w:rsidRPr="006F7E50">
        <w:rPr>
          <w:rFonts w:asciiTheme="minorHAnsi" w:hAnsiTheme="minorHAnsi" w:cstheme="minorHAnsi"/>
          <w:sz w:val="22"/>
          <w:szCs w:val="22"/>
        </w:rPr>
        <w:t xml:space="preserve"> Nöronda oluşan </w:t>
      </w:r>
      <w:proofErr w:type="spellStart"/>
      <w:r w:rsidRPr="006F7E50">
        <w:rPr>
          <w:rFonts w:asciiTheme="minorHAnsi" w:hAnsiTheme="minorHAnsi" w:cstheme="minorHAnsi"/>
          <w:sz w:val="22"/>
          <w:szCs w:val="22"/>
        </w:rPr>
        <w:t>impulslar</w:t>
      </w:r>
      <w:proofErr w:type="spellEnd"/>
      <w:r w:rsidRPr="006F7E50">
        <w:rPr>
          <w:rFonts w:asciiTheme="minorHAnsi" w:hAnsiTheme="minorHAnsi" w:cstheme="minorHAnsi"/>
          <w:sz w:val="22"/>
          <w:szCs w:val="22"/>
        </w:rPr>
        <w:t xml:space="preserve"> her </w:t>
      </w:r>
      <w:proofErr w:type="spellStart"/>
      <w:r w:rsidRPr="006F7E50">
        <w:rPr>
          <w:rFonts w:asciiTheme="minorHAnsi" w:hAnsiTheme="minorHAnsi" w:cstheme="minorHAnsi"/>
          <w:sz w:val="22"/>
          <w:szCs w:val="22"/>
        </w:rPr>
        <w:t>sinapstan</w:t>
      </w:r>
      <w:proofErr w:type="spellEnd"/>
      <w:r w:rsidRPr="006F7E50">
        <w:rPr>
          <w:rFonts w:asciiTheme="minorHAnsi" w:hAnsiTheme="minorHAnsi" w:cstheme="minorHAnsi"/>
          <w:sz w:val="22"/>
          <w:szCs w:val="22"/>
        </w:rPr>
        <w:t xml:space="preserve"> geçemez. Bazı </w:t>
      </w:r>
      <w:proofErr w:type="spellStart"/>
      <w:r w:rsidRPr="006F7E50">
        <w:rPr>
          <w:rFonts w:asciiTheme="minorHAnsi" w:hAnsiTheme="minorHAnsi" w:cstheme="minorHAnsi"/>
          <w:sz w:val="22"/>
          <w:szCs w:val="22"/>
        </w:rPr>
        <w:t>sinapslar</w:t>
      </w:r>
      <w:proofErr w:type="spellEnd"/>
      <w:r w:rsidRPr="006F7E50">
        <w:rPr>
          <w:rFonts w:asciiTheme="minorHAnsi" w:hAnsiTheme="minorHAnsi" w:cstheme="minorHAnsi"/>
          <w:sz w:val="22"/>
          <w:szCs w:val="22"/>
        </w:rPr>
        <w:t xml:space="preserve"> </w:t>
      </w:r>
      <w:proofErr w:type="spellStart"/>
      <w:r w:rsidRPr="006F7E50">
        <w:rPr>
          <w:rFonts w:asciiTheme="minorHAnsi" w:hAnsiTheme="minorHAnsi" w:cstheme="minorHAnsi"/>
          <w:sz w:val="22"/>
          <w:szCs w:val="22"/>
        </w:rPr>
        <w:t>impulsun</w:t>
      </w:r>
      <w:proofErr w:type="spellEnd"/>
      <w:r w:rsidRPr="006F7E50">
        <w:rPr>
          <w:rFonts w:asciiTheme="minorHAnsi" w:hAnsiTheme="minorHAnsi" w:cstheme="minorHAnsi"/>
          <w:sz w:val="22"/>
          <w:szCs w:val="22"/>
        </w:rPr>
        <w:t xml:space="preserve"> geçişini sağlarken, bazıları engeller. Buna seçici direnç denir. Böylece oluşan her </w:t>
      </w:r>
      <w:proofErr w:type="spellStart"/>
      <w:r w:rsidRPr="006F7E50">
        <w:rPr>
          <w:rFonts w:asciiTheme="minorHAnsi" w:hAnsiTheme="minorHAnsi" w:cstheme="minorHAnsi"/>
          <w:sz w:val="22"/>
          <w:szCs w:val="22"/>
        </w:rPr>
        <w:t>impulsun</w:t>
      </w:r>
      <w:proofErr w:type="spellEnd"/>
      <w:r w:rsidRPr="006F7E50">
        <w:rPr>
          <w:rFonts w:asciiTheme="minorHAnsi" w:hAnsiTheme="minorHAnsi" w:cstheme="minorHAnsi"/>
          <w:sz w:val="22"/>
          <w:szCs w:val="22"/>
        </w:rPr>
        <w:t xml:space="preserve"> vücuttaki tüm tepki organlarını uyarması önlenmiş olur.</w:t>
      </w:r>
    </w:p>
    <w:p w:rsidR="00D11721" w:rsidRPr="00411DA8" w:rsidRDefault="00D11721" w:rsidP="00411DA8">
      <w:pPr>
        <w:pStyle w:val="NormalWeb"/>
        <w:shd w:val="clear" w:color="auto" w:fill="FFFFFF"/>
        <w:spacing w:before="0" w:beforeAutospacing="0" w:after="120" w:afterAutospacing="0" w:line="360" w:lineRule="atLeast"/>
        <w:jc w:val="both"/>
        <w:rPr>
          <w:rFonts w:asciiTheme="minorHAnsi" w:hAnsiTheme="minorHAnsi" w:cstheme="minorHAnsi"/>
          <w:color w:val="202124"/>
          <w:sz w:val="22"/>
          <w:szCs w:val="22"/>
          <w:shd w:val="clear" w:color="auto" w:fill="FFFFFF"/>
        </w:rPr>
      </w:pPr>
      <w:r w:rsidRPr="00411DA8">
        <w:rPr>
          <w:rFonts w:asciiTheme="minorHAnsi" w:hAnsiTheme="minorHAnsi" w:cstheme="minorHAnsi"/>
          <w:color w:val="000000"/>
          <w:sz w:val="22"/>
          <w:szCs w:val="22"/>
        </w:rPr>
        <w:t xml:space="preserve">7) </w:t>
      </w:r>
      <w:r w:rsidR="006F7E50">
        <w:rPr>
          <w:rFonts w:asciiTheme="minorHAnsi" w:hAnsiTheme="minorHAnsi" w:cstheme="minorHAnsi"/>
          <w:color w:val="040C28"/>
          <w:sz w:val="22"/>
          <w:szCs w:val="22"/>
        </w:rPr>
        <w:t xml:space="preserve">Refleksten dolayıdır. </w:t>
      </w:r>
      <w:r w:rsidR="006F7E50" w:rsidRPr="006F7E50">
        <w:rPr>
          <w:rFonts w:asciiTheme="minorHAnsi" w:hAnsiTheme="minorHAnsi" w:cstheme="minorHAnsi"/>
          <w:color w:val="040C28"/>
          <w:sz w:val="22"/>
          <w:szCs w:val="22"/>
        </w:rPr>
        <w:t>Belirli bir uyarı etkisiyle düşünme sürecinden önce oluşan refleks, sinir sisteminin bir olayıdır. Merkezi sinir sisteminin işleyiş yasalarına göre refleksin ana özelliği aynı türden uyarılara hep aynı tepkinin verilmesidir ancak uyarının şiddetine göre refleksin oluşma süresinde ve sürmesinde farklılıklar olur.</w:t>
      </w:r>
    </w:p>
    <w:p w:rsidR="00D11721" w:rsidRPr="00411DA8" w:rsidRDefault="00D11721" w:rsidP="006F7E50">
      <w:pPr>
        <w:jc w:val="both"/>
        <w:rPr>
          <w:rFonts w:cstheme="minorHAnsi"/>
        </w:rPr>
      </w:pPr>
      <w:r w:rsidRPr="00411DA8">
        <w:rPr>
          <w:rFonts w:cstheme="minorHAnsi"/>
          <w:color w:val="202124"/>
          <w:shd w:val="clear" w:color="auto" w:fill="FFFFFF"/>
        </w:rPr>
        <w:t xml:space="preserve">8) </w:t>
      </w:r>
      <w:r w:rsidR="006F7E50">
        <w:rPr>
          <w:rFonts w:cstheme="minorHAnsi"/>
          <w:color w:val="202124"/>
          <w:shd w:val="clear" w:color="auto" w:fill="FFFFFF"/>
        </w:rPr>
        <w:t xml:space="preserve">Üstten alta doğru </w:t>
      </w:r>
      <w:proofErr w:type="spellStart"/>
      <w:r w:rsidR="006F7E50">
        <w:rPr>
          <w:rFonts w:cstheme="minorHAnsi"/>
          <w:color w:val="202124"/>
          <w:shd w:val="clear" w:color="auto" w:fill="FFFFFF"/>
        </w:rPr>
        <w:t>Epifiz</w:t>
      </w:r>
      <w:proofErr w:type="spellEnd"/>
      <w:r w:rsidR="006F7E50">
        <w:rPr>
          <w:rFonts w:cstheme="minorHAnsi"/>
          <w:color w:val="202124"/>
          <w:shd w:val="clear" w:color="auto" w:fill="FFFFFF"/>
        </w:rPr>
        <w:t>-Hipofiz-</w:t>
      </w:r>
      <w:proofErr w:type="spellStart"/>
      <w:r w:rsidR="006F7E50">
        <w:rPr>
          <w:rFonts w:cstheme="minorHAnsi"/>
          <w:color w:val="202124"/>
          <w:shd w:val="clear" w:color="auto" w:fill="FFFFFF"/>
        </w:rPr>
        <w:t>tiroid</w:t>
      </w:r>
      <w:proofErr w:type="spellEnd"/>
      <w:r w:rsidR="006F7E50">
        <w:rPr>
          <w:rFonts w:cstheme="minorHAnsi"/>
          <w:color w:val="202124"/>
          <w:shd w:val="clear" w:color="auto" w:fill="FFFFFF"/>
        </w:rPr>
        <w:t>-böbrek üstü bez</w:t>
      </w:r>
    </w:p>
    <w:p w:rsidR="006F7E50" w:rsidRPr="006F7E50" w:rsidRDefault="00E6324E" w:rsidP="006F7E50">
      <w:pPr>
        <w:jc w:val="both"/>
        <w:rPr>
          <w:rFonts w:cstheme="minorHAnsi"/>
        </w:rPr>
      </w:pPr>
      <w:r w:rsidRPr="00411DA8">
        <w:rPr>
          <w:rFonts w:cstheme="minorHAnsi"/>
        </w:rPr>
        <w:t xml:space="preserve">9) </w:t>
      </w:r>
      <w:proofErr w:type="spellStart"/>
      <w:r w:rsidR="006F7E50" w:rsidRPr="006F7E50">
        <w:rPr>
          <w:rFonts w:cstheme="minorHAnsi"/>
        </w:rPr>
        <w:t>Hüc</w:t>
      </w:r>
      <w:proofErr w:type="spellEnd"/>
      <w:r w:rsidR="006F7E50" w:rsidRPr="006F7E50">
        <w:rPr>
          <w:rFonts w:cstheme="minorHAnsi"/>
        </w:rPr>
        <w:t xml:space="preserve"> </w:t>
      </w:r>
      <w:proofErr w:type="spellStart"/>
      <w:r w:rsidR="006F7E50" w:rsidRPr="006F7E50">
        <w:rPr>
          <w:rFonts w:cstheme="minorHAnsi"/>
        </w:rPr>
        <w:t>memb’nı</w:t>
      </w:r>
      <w:proofErr w:type="spellEnd"/>
      <w:r w:rsidR="006F7E50" w:rsidRPr="006F7E50">
        <w:rPr>
          <w:rFonts w:cstheme="minorHAnsi"/>
        </w:rPr>
        <w:t xml:space="preserve"> doğrudan g</w:t>
      </w:r>
      <w:r w:rsidR="006F7E50">
        <w:rPr>
          <w:rFonts w:cstheme="minorHAnsi"/>
        </w:rPr>
        <w:t xml:space="preserve">eçen ve </w:t>
      </w:r>
      <w:proofErr w:type="spellStart"/>
      <w:r w:rsidR="006F7E50">
        <w:rPr>
          <w:rFonts w:cstheme="minorHAnsi"/>
        </w:rPr>
        <w:t>prot</w:t>
      </w:r>
      <w:proofErr w:type="spellEnd"/>
      <w:r w:rsidR="006F7E50">
        <w:rPr>
          <w:rFonts w:cstheme="minorHAnsi"/>
        </w:rPr>
        <w:t xml:space="preserve"> oluşumunu arttıran </w:t>
      </w:r>
      <w:r w:rsidR="006F7E50" w:rsidRPr="006F7E50">
        <w:rPr>
          <w:rFonts w:cstheme="minorHAnsi"/>
        </w:rPr>
        <w:t>hormonlar</w:t>
      </w:r>
    </w:p>
    <w:p w:rsidR="006F7E50" w:rsidRPr="006F7E50" w:rsidRDefault="006F7E50" w:rsidP="006F7E50">
      <w:pPr>
        <w:jc w:val="both"/>
        <w:rPr>
          <w:rFonts w:cstheme="minorHAnsi"/>
        </w:rPr>
      </w:pPr>
      <w:r w:rsidRPr="006F7E50">
        <w:rPr>
          <w:rFonts w:cstheme="minorHAnsi"/>
        </w:rPr>
        <w:t xml:space="preserve"> Hücre zarında reseptöre bağlanıp e</w:t>
      </w:r>
      <w:r>
        <w:rPr>
          <w:rFonts w:cstheme="minorHAnsi"/>
        </w:rPr>
        <w:t xml:space="preserve">tkilerini </w:t>
      </w:r>
      <w:proofErr w:type="spellStart"/>
      <w:r>
        <w:rPr>
          <w:rFonts w:cstheme="minorHAnsi"/>
        </w:rPr>
        <w:t>cAMP</w:t>
      </w:r>
      <w:proofErr w:type="spellEnd"/>
      <w:r>
        <w:rPr>
          <w:rFonts w:cstheme="minorHAnsi"/>
        </w:rPr>
        <w:t xml:space="preserve"> ile </w:t>
      </w:r>
      <w:r w:rsidRPr="006F7E50">
        <w:rPr>
          <w:rFonts w:cstheme="minorHAnsi"/>
        </w:rPr>
        <w:t>gösteren hormonlar</w:t>
      </w:r>
    </w:p>
    <w:p w:rsidR="006F7E50" w:rsidRPr="006F7E50" w:rsidRDefault="006F7E50" w:rsidP="006F7E50">
      <w:pPr>
        <w:jc w:val="both"/>
        <w:rPr>
          <w:rFonts w:cstheme="minorHAnsi"/>
        </w:rPr>
      </w:pPr>
      <w:r w:rsidRPr="006F7E50">
        <w:rPr>
          <w:rFonts w:cstheme="minorHAnsi"/>
        </w:rPr>
        <w:t>Hücre zarında reseptö</w:t>
      </w:r>
      <w:r>
        <w:rPr>
          <w:rFonts w:cstheme="minorHAnsi"/>
        </w:rPr>
        <w:t xml:space="preserve">re bağlanıp etkilerini </w:t>
      </w:r>
      <w:proofErr w:type="spellStart"/>
      <w:r>
        <w:rPr>
          <w:rFonts w:cstheme="minorHAnsi"/>
        </w:rPr>
        <w:t>cGMP</w:t>
      </w:r>
      <w:proofErr w:type="spellEnd"/>
      <w:r>
        <w:rPr>
          <w:rFonts w:cstheme="minorHAnsi"/>
        </w:rPr>
        <w:t xml:space="preserve"> ile </w:t>
      </w:r>
      <w:r w:rsidRPr="006F7E50">
        <w:rPr>
          <w:rFonts w:cstheme="minorHAnsi"/>
        </w:rPr>
        <w:t>gösteren hormonlar</w:t>
      </w:r>
    </w:p>
    <w:p w:rsidR="006F7E50" w:rsidRPr="006F7E50" w:rsidRDefault="006F7E50" w:rsidP="006F7E50">
      <w:pPr>
        <w:jc w:val="both"/>
        <w:rPr>
          <w:rFonts w:cstheme="minorHAnsi"/>
        </w:rPr>
      </w:pPr>
      <w:r w:rsidRPr="006F7E50">
        <w:rPr>
          <w:rFonts w:cstheme="minorHAnsi"/>
        </w:rPr>
        <w:t xml:space="preserve">Hücre zarında reseptöre bağlanıp etkilerini </w:t>
      </w:r>
      <w:proofErr w:type="spellStart"/>
      <w:r w:rsidRPr="006F7E50">
        <w:rPr>
          <w:rFonts w:cstheme="minorHAnsi"/>
        </w:rPr>
        <w:t>Ca</w:t>
      </w:r>
      <w:proofErr w:type="spellEnd"/>
      <w:r w:rsidRPr="006F7E50">
        <w:rPr>
          <w:rFonts w:cstheme="minorHAnsi"/>
        </w:rPr>
        <w:t xml:space="preserve"> ya da</w:t>
      </w:r>
      <w:r>
        <w:rPr>
          <w:rFonts w:cstheme="minorHAnsi"/>
        </w:rPr>
        <w:t xml:space="preserve"> </w:t>
      </w:r>
      <w:proofErr w:type="spellStart"/>
      <w:r w:rsidRPr="006F7E50">
        <w:rPr>
          <w:rFonts w:cstheme="minorHAnsi"/>
        </w:rPr>
        <w:t>Fosfatidilinozitol</w:t>
      </w:r>
      <w:proofErr w:type="spellEnd"/>
      <w:r w:rsidRPr="006F7E50">
        <w:rPr>
          <w:rFonts w:cstheme="minorHAnsi"/>
        </w:rPr>
        <w:t xml:space="preserve"> ile gösteren hormonlar</w:t>
      </w:r>
    </w:p>
    <w:p w:rsidR="006F7E50" w:rsidRPr="006F7E50" w:rsidRDefault="006F7E50" w:rsidP="006F7E50">
      <w:pPr>
        <w:jc w:val="both"/>
        <w:rPr>
          <w:rFonts w:cstheme="minorHAnsi"/>
        </w:rPr>
      </w:pPr>
      <w:r w:rsidRPr="006F7E50">
        <w:rPr>
          <w:rFonts w:cstheme="minorHAnsi"/>
        </w:rPr>
        <w:lastRenderedPageBreak/>
        <w:t>Hücre zarında kendine özgü reseptörlere ba</w:t>
      </w:r>
      <w:r>
        <w:rPr>
          <w:rFonts w:cstheme="minorHAnsi"/>
        </w:rPr>
        <w:t xml:space="preserve">ğlanarak </w:t>
      </w:r>
      <w:r w:rsidRPr="006F7E50">
        <w:rPr>
          <w:rFonts w:cstheme="minorHAnsi"/>
        </w:rPr>
        <w:t xml:space="preserve">etkisini gösteren fakat </w:t>
      </w:r>
      <w:proofErr w:type="spellStart"/>
      <w:r w:rsidRPr="006F7E50">
        <w:rPr>
          <w:rFonts w:cstheme="minorHAnsi"/>
        </w:rPr>
        <w:t>hü</w:t>
      </w:r>
      <w:r>
        <w:rPr>
          <w:rFonts w:cstheme="minorHAnsi"/>
        </w:rPr>
        <w:t>c</w:t>
      </w:r>
      <w:proofErr w:type="spellEnd"/>
      <w:r>
        <w:rPr>
          <w:rFonts w:cstheme="minorHAnsi"/>
        </w:rPr>
        <w:t xml:space="preserve"> içi 2. habercileri bilinmeyen </w:t>
      </w:r>
      <w:r w:rsidRPr="006F7E50">
        <w:rPr>
          <w:rFonts w:cstheme="minorHAnsi"/>
        </w:rPr>
        <w:t>hormonlar</w:t>
      </w:r>
    </w:p>
    <w:p w:rsidR="00E6324E" w:rsidRPr="00411DA8" w:rsidRDefault="00E6324E" w:rsidP="00411DA8">
      <w:pPr>
        <w:jc w:val="both"/>
        <w:rPr>
          <w:rFonts w:cstheme="minorHAnsi"/>
        </w:rPr>
      </w:pPr>
      <w:r w:rsidRPr="00411DA8">
        <w:rPr>
          <w:rFonts w:cstheme="minorHAnsi"/>
        </w:rPr>
        <w:t xml:space="preserve">10) </w:t>
      </w:r>
      <w:r w:rsidR="006F7E50" w:rsidRPr="006F7E50">
        <w:rPr>
          <w:rFonts w:cstheme="minorHAnsi"/>
        </w:rPr>
        <w:t xml:space="preserve">Hormonlar vücudumuzdaki büyüme, gelişme, üreme, bazı </w:t>
      </w:r>
      <w:proofErr w:type="spellStart"/>
      <w:r w:rsidR="006F7E50" w:rsidRPr="006F7E50">
        <w:rPr>
          <w:rFonts w:cstheme="minorHAnsi"/>
        </w:rPr>
        <w:t>metabolik</w:t>
      </w:r>
      <w:proofErr w:type="spellEnd"/>
      <w:r w:rsidR="006F7E50" w:rsidRPr="006F7E50">
        <w:rPr>
          <w:rFonts w:cstheme="minorHAnsi"/>
        </w:rPr>
        <w:t xml:space="preserve"> olayların sağlanması ve vücudun sağlıklı </w:t>
      </w:r>
      <w:proofErr w:type="gramStart"/>
      <w:r w:rsidR="006F7E50" w:rsidRPr="006F7E50">
        <w:rPr>
          <w:rFonts w:cstheme="minorHAnsi"/>
        </w:rPr>
        <w:t>olarak  görev</w:t>
      </w:r>
      <w:proofErr w:type="gramEnd"/>
      <w:r w:rsidR="006F7E50" w:rsidRPr="006F7E50">
        <w:rPr>
          <w:rFonts w:cstheme="minorHAnsi"/>
        </w:rPr>
        <w:t xml:space="preserve"> yapmasını sağlayan kimyasal  habercilerdir.  Hormonlar </w:t>
      </w:r>
      <w:proofErr w:type="gramStart"/>
      <w:r w:rsidR="006F7E50" w:rsidRPr="006F7E50">
        <w:rPr>
          <w:rFonts w:cstheme="minorHAnsi"/>
        </w:rPr>
        <w:t>vücudumuzdaki  salgı</w:t>
      </w:r>
      <w:proofErr w:type="gramEnd"/>
      <w:r w:rsidR="006F7E50" w:rsidRPr="006F7E50">
        <w:rPr>
          <w:rFonts w:cstheme="minorHAnsi"/>
        </w:rPr>
        <w:t xml:space="preserve"> bezlerinden salgılanarak kan yoluyla diğer dokulara taşınır ve etkilerini gösterirler. Miktar olarak çok az salgılanmasına karşın kuvvetli etkileri vardır. Bu nedenle bir tür haberci olarak görev yaparlar. Taşındıkları hücreye nasıl davranması gerektiğini anlatırlar.  Çok az miktarda salgılanmasına rağmen hormonlar vücutta çok büyük görevler yapar.</w:t>
      </w:r>
    </w:p>
    <w:p w:rsidR="006F7E50" w:rsidRDefault="00E6324E" w:rsidP="00411DA8">
      <w:pPr>
        <w:jc w:val="both"/>
        <w:rPr>
          <w:rFonts w:cstheme="minorHAnsi"/>
          <w:color w:val="202124"/>
          <w:shd w:val="clear" w:color="auto" w:fill="FFFFFF"/>
        </w:rPr>
      </w:pPr>
      <w:r w:rsidRPr="00411DA8">
        <w:rPr>
          <w:rFonts w:cstheme="minorHAnsi"/>
        </w:rPr>
        <w:t xml:space="preserve">11) </w:t>
      </w:r>
      <w:proofErr w:type="spellStart"/>
      <w:r w:rsidR="006F7E50">
        <w:rPr>
          <w:rFonts w:cstheme="minorHAnsi"/>
        </w:rPr>
        <w:t>Kalsitonin</w:t>
      </w:r>
      <w:proofErr w:type="spellEnd"/>
      <w:r w:rsidR="006F7E50">
        <w:rPr>
          <w:rFonts w:cstheme="minorHAnsi"/>
        </w:rPr>
        <w:t xml:space="preserve"> ve </w:t>
      </w:r>
      <w:proofErr w:type="spellStart"/>
      <w:r w:rsidR="006F7E50">
        <w:rPr>
          <w:rFonts w:cstheme="minorHAnsi"/>
        </w:rPr>
        <w:t>Parathormon</w:t>
      </w:r>
      <w:proofErr w:type="spellEnd"/>
    </w:p>
    <w:p w:rsidR="00E9408B" w:rsidRPr="00411DA8" w:rsidRDefault="00E6324E" w:rsidP="00411DA8">
      <w:pPr>
        <w:jc w:val="both"/>
        <w:rPr>
          <w:rFonts w:cstheme="minorHAnsi"/>
          <w:color w:val="202124"/>
          <w:shd w:val="clear" w:color="auto" w:fill="FFFFFF"/>
        </w:rPr>
      </w:pPr>
      <w:r w:rsidRPr="00411DA8">
        <w:rPr>
          <w:rFonts w:cstheme="minorHAnsi"/>
          <w:color w:val="202124"/>
          <w:shd w:val="clear" w:color="auto" w:fill="FFFFFF"/>
        </w:rPr>
        <w:t xml:space="preserve">12) </w:t>
      </w:r>
    </w:p>
    <w:tbl>
      <w:tblPr>
        <w:tblStyle w:val="TabloKlavuzu"/>
        <w:tblW w:w="0" w:type="auto"/>
        <w:tblLook w:val="04A0" w:firstRow="1" w:lastRow="0" w:firstColumn="1" w:lastColumn="0" w:noHBand="0" w:noVBand="1"/>
      </w:tblPr>
      <w:tblGrid>
        <w:gridCol w:w="3070"/>
        <w:gridCol w:w="3071"/>
        <w:gridCol w:w="3071"/>
      </w:tblGrid>
      <w:tr w:rsidR="00E9408B" w:rsidTr="002B5E14">
        <w:tc>
          <w:tcPr>
            <w:tcW w:w="3070" w:type="dxa"/>
          </w:tcPr>
          <w:p w:rsidR="00E9408B" w:rsidRDefault="00E9408B" w:rsidP="002B5E14"/>
        </w:tc>
        <w:tc>
          <w:tcPr>
            <w:tcW w:w="3071" w:type="dxa"/>
          </w:tcPr>
          <w:p w:rsidR="00E9408B" w:rsidRPr="005F0496" w:rsidRDefault="00E9408B" w:rsidP="002B5E14">
            <w:pPr>
              <w:jc w:val="center"/>
              <w:rPr>
                <w:b/>
                <w:color w:val="FF0000"/>
              </w:rPr>
            </w:pPr>
            <w:r w:rsidRPr="005F0496">
              <w:rPr>
                <w:b/>
                <w:color w:val="FF0000"/>
              </w:rPr>
              <w:t>AZ SU İÇİNCE</w:t>
            </w:r>
          </w:p>
        </w:tc>
        <w:tc>
          <w:tcPr>
            <w:tcW w:w="3071" w:type="dxa"/>
          </w:tcPr>
          <w:p w:rsidR="00E9408B" w:rsidRPr="005F0496" w:rsidRDefault="00E9408B" w:rsidP="002B5E14">
            <w:pPr>
              <w:jc w:val="center"/>
              <w:rPr>
                <w:b/>
                <w:color w:val="FF0000"/>
              </w:rPr>
            </w:pPr>
            <w:r w:rsidRPr="005F0496">
              <w:rPr>
                <w:b/>
                <w:color w:val="FF0000"/>
              </w:rPr>
              <w:t>ÇOK SU İÇİNCE</w:t>
            </w:r>
          </w:p>
        </w:tc>
      </w:tr>
      <w:tr w:rsidR="00E9408B" w:rsidTr="002B5E14">
        <w:tc>
          <w:tcPr>
            <w:tcW w:w="3070" w:type="dxa"/>
          </w:tcPr>
          <w:p w:rsidR="00E9408B" w:rsidRPr="005F0496" w:rsidRDefault="00E9408B" w:rsidP="002B5E14">
            <w:pPr>
              <w:jc w:val="center"/>
              <w:rPr>
                <w:b/>
              </w:rPr>
            </w:pPr>
            <w:r w:rsidRPr="005F0496">
              <w:rPr>
                <w:b/>
              </w:rPr>
              <w:t>KAN OZMOTİK BASINCI</w:t>
            </w:r>
          </w:p>
        </w:tc>
        <w:tc>
          <w:tcPr>
            <w:tcW w:w="3071" w:type="dxa"/>
          </w:tcPr>
          <w:p w:rsidR="00E9408B" w:rsidRDefault="00E9408B" w:rsidP="002B5E14">
            <w:r>
              <w:t>Artar</w:t>
            </w:r>
          </w:p>
        </w:tc>
        <w:tc>
          <w:tcPr>
            <w:tcW w:w="3071" w:type="dxa"/>
          </w:tcPr>
          <w:p w:rsidR="00E9408B" w:rsidRDefault="00E9408B" w:rsidP="002B5E14">
            <w:proofErr w:type="gramStart"/>
            <w:r>
              <w:t>azalır</w:t>
            </w:r>
            <w:proofErr w:type="gramEnd"/>
          </w:p>
        </w:tc>
      </w:tr>
      <w:tr w:rsidR="00E9408B" w:rsidTr="002B5E14">
        <w:tc>
          <w:tcPr>
            <w:tcW w:w="3070" w:type="dxa"/>
          </w:tcPr>
          <w:p w:rsidR="00E9408B" w:rsidRPr="005F0496" w:rsidRDefault="00E9408B" w:rsidP="002B5E14">
            <w:pPr>
              <w:jc w:val="center"/>
              <w:rPr>
                <w:b/>
              </w:rPr>
            </w:pPr>
            <w:r w:rsidRPr="005F0496">
              <w:rPr>
                <w:b/>
              </w:rPr>
              <w:t>KAN BASINCI</w:t>
            </w:r>
          </w:p>
        </w:tc>
        <w:tc>
          <w:tcPr>
            <w:tcW w:w="3071" w:type="dxa"/>
          </w:tcPr>
          <w:p w:rsidR="00E9408B" w:rsidRDefault="00E9408B" w:rsidP="002B5E14">
            <w:r>
              <w:t>Azalır</w:t>
            </w:r>
          </w:p>
        </w:tc>
        <w:tc>
          <w:tcPr>
            <w:tcW w:w="3071" w:type="dxa"/>
          </w:tcPr>
          <w:p w:rsidR="00E9408B" w:rsidRDefault="00E9408B" w:rsidP="002B5E14">
            <w:proofErr w:type="gramStart"/>
            <w:r>
              <w:t>artar</w:t>
            </w:r>
            <w:proofErr w:type="gramEnd"/>
          </w:p>
        </w:tc>
      </w:tr>
      <w:tr w:rsidR="00E9408B" w:rsidTr="002B5E14">
        <w:tc>
          <w:tcPr>
            <w:tcW w:w="3070" w:type="dxa"/>
          </w:tcPr>
          <w:p w:rsidR="00E9408B" w:rsidRPr="005F0496" w:rsidRDefault="00E9408B" w:rsidP="002B5E14">
            <w:pPr>
              <w:jc w:val="center"/>
              <w:rPr>
                <w:b/>
              </w:rPr>
            </w:pPr>
            <w:r w:rsidRPr="005F0496">
              <w:rPr>
                <w:b/>
              </w:rPr>
              <w:t>HİPOTALAMUSTAKİ OSMORESEPTÖRLER</w:t>
            </w:r>
          </w:p>
        </w:tc>
        <w:tc>
          <w:tcPr>
            <w:tcW w:w="3071" w:type="dxa"/>
          </w:tcPr>
          <w:p w:rsidR="00E9408B" w:rsidRDefault="00E9408B" w:rsidP="002B5E14">
            <w:proofErr w:type="spellStart"/>
            <w:proofErr w:type="gramStart"/>
            <w:r>
              <w:t>Uyarılır,hem</w:t>
            </w:r>
            <w:proofErr w:type="spellEnd"/>
            <w:proofErr w:type="gramEnd"/>
            <w:r>
              <w:t xml:space="preserve"> susuzluk hissi oluşur hem de hipofiz arka lopta depoladığı </w:t>
            </w:r>
            <w:proofErr w:type="spellStart"/>
            <w:r>
              <w:t>ADH’ı</w:t>
            </w:r>
            <w:proofErr w:type="spellEnd"/>
            <w:r>
              <w:t xml:space="preserve"> kana salgılar.</w:t>
            </w:r>
          </w:p>
        </w:tc>
        <w:tc>
          <w:tcPr>
            <w:tcW w:w="3071" w:type="dxa"/>
          </w:tcPr>
          <w:p w:rsidR="00E9408B" w:rsidRDefault="00E9408B" w:rsidP="002B5E14">
            <w:r>
              <w:t>ADH azalır</w:t>
            </w:r>
          </w:p>
        </w:tc>
      </w:tr>
      <w:tr w:rsidR="00E9408B" w:rsidTr="002B5E14">
        <w:tc>
          <w:tcPr>
            <w:tcW w:w="3070" w:type="dxa"/>
          </w:tcPr>
          <w:p w:rsidR="00E9408B" w:rsidRPr="005F0496" w:rsidRDefault="00E9408B" w:rsidP="002B5E14">
            <w:pPr>
              <w:jc w:val="center"/>
              <w:rPr>
                <w:b/>
              </w:rPr>
            </w:pPr>
            <w:r w:rsidRPr="005F0496">
              <w:rPr>
                <w:b/>
              </w:rPr>
              <w:t>BÖBREKLERDE SU GERİ EMİLİMİ</w:t>
            </w:r>
          </w:p>
        </w:tc>
        <w:tc>
          <w:tcPr>
            <w:tcW w:w="3071" w:type="dxa"/>
          </w:tcPr>
          <w:p w:rsidR="00E9408B" w:rsidRDefault="00E9408B" w:rsidP="002B5E14">
            <w:proofErr w:type="gramStart"/>
            <w:r>
              <w:t>artar</w:t>
            </w:r>
            <w:proofErr w:type="gramEnd"/>
          </w:p>
        </w:tc>
        <w:tc>
          <w:tcPr>
            <w:tcW w:w="3071" w:type="dxa"/>
          </w:tcPr>
          <w:p w:rsidR="00E9408B" w:rsidRDefault="00E9408B" w:rsidP="002B5E14">
            <w:proofErr w:type="gramStart"/>
            <w:r>
              <w:t>azalır</w:t>
            </w:r>
            <w:proofErr w:type="gramEnd"/>
          </w:p>
        </w:tc>
      </w:tr>
      <w:tr w:rsidR="00E9408B" w:rsidTr="002B5E14">
        <w:tc>
          <w:tcPr>
            <w:tcW w:w="3070" w:type="dxa"/>
          </w:tcPr>
          <w:p w:rsidR="00E9408B" w:rsidRPr="005F0496" w:rsidRDefault="00E9408B" w:rsidP="002B5E14">
            <w:pPr>
              <w:jc w:val="center"/>
              <w:rPr>
                <w:b/>
              </w:rPr>
            </w:pPr>
            <w:r w:rsidRPr="005F0496">
              <w:rPr>
                <w:b/>
              </w:rPr>
              <w:t>OLUŞAN İDRAR MİKTARRI</w:t>
            </w:r>
          </w:p>
        </w:tc>
        <w:tc>
          <w:tcPr>
            <w:tcW w:w="3071" w:type="dxa"/>
          </w:tcPr>
          <w:p w:rsidR="00E9408B" w:rsidRDefault="00E9408B" w:rsidP="002B5E14">
            <w:proofErr w:type="gramStart"/>
            <w:r>
              <w:t>azalır</w:t>
            </w:r>
            <w:proofErr w:type="gramEnd"/>
          </w:p>
        </w:tc>
        <w:tc>
          <w:tcPr>
            <w:tcW w:w="3071" w:type="dxa"/>
          </w:tcPr>
          <w:p w:rsidR="00E9408B" w:rsidRDefault="00E9408B" w:rsidP="002B5E14">
            <w:proofErr w:type="gramStart"/>
            <w:r>
              <w:t>artar</w:t>
            </w:r>
            <w:proofErr w:type="gramEnd"/>
          </w:p>
        </w:tc>
      </w:tr>
      <w:tr w:rsidR="00E9408B" w:rsidTr="002B5E14">
        <w:tc>
          <w:tcPr>
            <w:tcW w:w="3070" w:type="dxa"/>
          </w:tcPr>
          <w:p w:rsidR="00E9408B" w:rsidRPr="005F0496" w:rsidRDefault="00E9408B" w:rsidP="002B5E14">
            <w:pPr>
              <w:jc w:val="center"/>
              <w:rPr>
                <w:b/>
              </w:rPr>
            </w:pPr>
            <w:r w:rsidRPr="005F0496">
              <w:rPr>
                <w:b/>
              </w:rPr>
              <w:t>İDRARIN YOĞUNLUĞU</w:t>
            </w:r>
          </w:p>
        </w:tc>
        <w:tc>
          <w:tcPr>
            <w:tcW w:w="3071" w:type="dxa"/>
          </w:tcPr>
          <w:p w:rsidR="00E9408B" w:rsidRDefault="00E9408B" w:rsidP="002B5E14">
            <w:r>
              <w:t>Artar (</w:t>
            </w:r>
            <w:proofErr w:type="spellStart"/>
            <w:r>
              <w:t>Hipertonik</w:t>
            </w:r>
            <w:proofErr w:type="spellEnd"/>
            <w:r>
              <w:t>)</w:t>
            </w:r>
          </w:p>
        </w:tc>
        <w:tc>
          <w:tcPr>
            <w:tcW w:w="3071" w:type="dxa"/>
          </w:tcPr>
          <w:p w:rsidR="00E9408B" w:rsidRDefault="00E9408B" w:rsidP="002B5E14">
            <w:r>
              <w:t>Azalır (</w:t>
            </w:r>
            <w:proofErr w:type="spellStart"/>
            <w:r>
              <w:t>Hipotonik</w:t>
            </w:r>
            <w:proofErr w:type="spellEnd"/>
            <w:r>
              <w:t>)</w:t>
            </w:r>
          </w:p>
        </w:tc>
      </w:tr>
      <w:tr w:rsidR="00E9408B" w:rsidTr="002B5E14">
        <w:tc>
          <w:tcPr>
            <w:tcW w:w="3070" w:type="dxa"/>
          </w:tcPr>
          <w:p w:rsidR="00E9408B" w:rsidRPr="005F0496" w:rsidRDefault="00E9408B" w:rsidP="002B5E14">
            <w:pPr>
              <w:jc w:val="center"/>
              <w:rPr>
                <w:b/>
              </w:rPr>
            </w:pPr>
            <w:r w:rsidRPr="005F0496">
              <w:rPr>
                <w:b/>
              </w:rPr>
              <w:t>SONUÇ</w:t>
            </w:r>
          </w:p>
        </w:tc>
        <w:tc>
          <w:tcPr>
            <w:tcW w:w="3071" w:type="dxa"/>
          </w:tcPr>
          <w:p w:rsidR="00E9408B" w:rsidRDefault="00E9408B" w:rsidP="002B5E14">
            <w:r>
              <w:t>İdrar azalır yoğunluk artar</w:t>
            </w:r>
          </w:p>
        </w:tc>
        <w:tc>
          <w:tcPr>
            <w:tcW w:w="3071" w:type="dxa"/>
          </w:tcPr>
          <w:p w:rsidR="00E9408B" w:rsidRDefault="00E9408B" w:rsidP="002B5E14">
            <w:r>
              <w:t>Vücutta fazla suyun idrarla atılmasını sağlar</w:t>
            </w:r>
          </w:p>
        </w:tc>
      </w:tr>
    </w:tbl>
    <w:p w:rsidR="00E6324E" w:rsidRPr="00411DA8" w:rsidRDefault="00E6324E" w:rsidP="00411DA8">
      <w:pPr>
        <w:jc w:val="both"/>
        <w:rPr>
          <w:rFonts w:cstheme="minorHAnsi"/>
          <w:color w:val="202124"/>
          <w:shd w:val="clear" w:color="auto" w:fill="FFFFFF"/>
        </w:rPr>
      </w:pPr>
    </w:p>
    <w:p w:rsidR="008632FF" w:rsidRPr="00411DA8" w:rsidRDefault="008632FF" w:rsidP="00411DA8">
      <w:pPr>
        <w:jc w:val="both"/>
        <w:rPr>
          <w:rFonts w:cstheme="minorHAnsi"/>
          <w:color w:val="202124"/>
          <w:shd w:val="clear" w:color="auto" w:fill="FFFFFF"/>
        </w:rPr>
      </w:pPr>
      <w:r w:rsidRPr="00411DA8">
        <w:rPr>
          <w:rFonts w:cstheme="minorHAnsi"/>
          <w:color w:val="202124"/>
          <w:shd w:val="clear" w:color="auto" w:fill="FFFFFF"/>
        </w:rPr>
        <w:t xml:space="preserve">13) </w:t>
      </w:r>
      <w:proofErr w:type="spellStart"/>
      <w:r w:rsidR="00E9408B" w:rsidRPr="00E9408B">
        <w:rPr>
          <w:rFonts w:cstheme="minorHAnsi"/>
          <w:color w:val="202124"/>
          <w:shd w:val="clear" w:color="auto" w:fill="FFFFFF"/>
        </w:rPr>
        <w:t>Diabetus</w:t>
      </w:r>
      <w:proofErr w:type="spellEnd"/>
      <w:r w:rsidR="00E9408B" w:rsidRPr="00E9408B">
        <w:rPr>
          <w:rFonts w:cstheme="minorHAnsi"/>
          <w:color w:val="202124"/>
          <w:shd w:val="clear" w:color="auto" w:fill="FFFFFF"/>
        </w:rPr>
        <w:t xml:space="preserve"> </w:t>
      </w:r>
      <w:proofErr w:type="spellStart"/>
      <w:r w:rsidR="00E9408B" w:rsidRPr="00E9408B">
        <w:rPr>
          <w:rFonts w:cstheme="minorHAnsi"/>
          <w:color w:val="202124"/>
          <w:shd w:val="clear" w:color="auto" w:fill="FFFFFF"/>
        </w:rPr>
        <w:t>insipidus</w:t>
      </w:r>
      <w:proofErr w:type="spellEnd"/>
      <w:r w:rsidR="00E9408B" w:rsidRPr="00E9408B">
        <w:rPr>
          <w:rFonts w:cstheme="minorHAnsi"/>
          <w:color w:val="202124"/>
          <w:shd w:val="clear" w:color="auto" w:fill="FFFFFF"/>
        </w:rPr>
        <w:t xml:space="preserve"> (yalancı diyabet, şekersiz şeker hastalığı), </w:t>
      </w:r>
      <w:proofErr w:type="spellStart"/>
      <w:r w:rsidR="00E9408B" w:rsidRPr="00E9408B">
        <w:rPr>
          <w:rFonts w:cstheme="minorHAnsi"/>
          <w:color w:val="202124"/>
          <w:shd w:val="clear" w:color="auto" w:fill="FFFFFF"/>
        </w:rPr>
        <w:t>antidiüretik</w:t>
      </w:r>
      <w:proofErr w:type="spellEnd"/>
      <w:r w:rsidR="00E9408B" w:rsidRPr="00E9408B">
        <w:rPr>
          <w:rFonts w:cstheme="minorHAnsi"/>
          <w:color w:val="202124"/>
          <w:shd w:val="clear" w:color="auto" w:fill="FFFFFF"/>
        </w:rPr>
        <w:t xml:space="preserve"> hormonun algılanamaması, fazla veya eksik üretilmesi sonucu meydana gelir. Bu farklılaşma vücudun sıvı düzenleme sistemlerini bozar çünkü böbreklerde suyun emilimini ve atılımını kontrol eden hormon </w:t>
      </w:r>
      <w:proofErr w:type="spellStart"/>
      <w:r w:rsidR="00E9408B" w:rsidRPr="00E9408B">
        <w:rPr>
          <w:rFonts w:cstheme="minorHAnsi"/>
          <w:color w:val="202124"/>
          <w:shd w:val="clear" w:color="auto" w:fill="FFFFFF"/>
        </w:rPr>
        <w:t>antidiüretik</w:t>
      </w:r>
      <w:proofErr w:type="spellEnd"/>
      <w:r w:rsidR="00E9408B" w:rsidRPr="00E9408B">
        <w:rPr>
          <w:rFonts w:cstheme="minorHAnsi"/>
          <w:color w:val="202124"/>
          <w:shd w:val="clear" w:color="auto" w:fill="FFFFFF"/>
        </w:rPr>
        <w:t xml:space="preserve"> (</w:t>
      </w:r>
      <w:proofErr w:type="spellStart"/>
      <w:r w:rsidR="00E9408B" w:rsidRPr="00E9408B">
        <w:rPr>
          <w:rFonts w:cstheme="minorHAnsi"/>
          <w:color w:val="202124"/>
          <w:shd w:val="clear" w:color="auto" w:fill="FFFFFF"/>
        </w:rPr>
        <w:t>vazopressin</w:t>
      </w:r>
      <w:proofErr w:type="spellEnd"/>
      <w:r w:rsidR="00E9408B" w:rsidRPr="00E9408B">
        <w:rPr>
          <w:rFonts w:cstheme="minorHAnsi"/>
          <w:color w:val="202124"/>
          <w:shd w:val="clear" w:color="auto" w:fill="FFFFFF"/>
        </w:rPr>
        <w:t>, ADH) hormondur</w:t>
      </w:r>
    </w:p>
    <w:p w:rsidR="00E9408B" w:rsidRDefault="008632FF" w:rsidP="00411DA8">
      <w:pPr>
        <w:pStyle w:val="NormalWeb"/>
        <w:shd w:val="clear" w:color="auto" w:fill="FFFFFF"/>
        <w:spacing w:before="0" w:beforeAutospacing="0" w:after="600" w:afterAutospacing="0"/>
        <w:jc w:val="both"/>
        <w:rPr>
          <w:rFonts w:asciiTheme="minorHAnsi" w:hAnsiTheme="minorHAnsi" w:cstheme="minorHAnsi"/>
          <w:color w:val="000000"/>
          <w:sz w:val="22"/>
          <w:szCs w:val="22"/>
        </w:rPr>
      </w:pPr>
      <w:r w:rsidRPr="00411DA8">
        <w:rPr>
          <w:rFonts w:asciiTheme="minorHAnsi" w:hAnsiTheme="minorHAnsi" w:cstheme="minorHAnsi"/>
          <w:color w:val="202124"/>
          <w:sz w:val="22"/>
          <w:szCs w:val="22"/>
          <w:shd w:val="clear" w:color="auto" w:fill="FFFFFF"/>
        </w:rPr>
        <w:t xml:space="preserve">14) </w:t>
      </w:r>
    </w:p>
    <w:tbl>
      <w:tblPr>
        <w:tblStyle w:val="TabloKlavuzu"/>
        <w:tblW w:w="0" w:type="auto"/>
        <w:tblLook w:val="04A0" w:firstRow="1" w:lastRow="0" w:firstColumn="1" w:lastColumn="0" w:noHBand="0" w:noVBand="1"/>
      </w:tblPr>
      <w:tblGrid>
        <w:gridCol w:w="3070"/>
        <w:gridCol w:w="3071"/>
      </w:tblGrid>
      <w:tr w:rsidR="00E9408B" w:rsidTr="002B5E14">
        <w:tc>
          <w:tcPr>
            <w:tcW w:w="3070" w:type="dxa"/>
          </w:tcPr>
          <w:p w:rsidR="00E9408B" w:rsidRDefault="00E9408B" w:rsidP="002B5E14">
            <w:r>
              <w:t xml:space="preserve">Hedef </w:t>
            </w:r>
            <w:r>
              <w:t>ORGANLAR</w:t>
            </w:r>
          </w:p>
        </w:tc>
        <w:tc>
          <w:tcPr>
            <w:tcW w:w="3071" w:type="dxa"/>
          </w:tcPr>
          <w:p w:rsidR="00E9408B" w:rsidRDefault="00E9408B" w:rsidP="002B5E14">
            <w:r>
              <w:t>HORMONLARI</w:t>
            </w:r>
          </w:p>
        </w:tc>
      </w:tr>
      <w:tr w:rsidR="00E9408B" w:rsidTr="002B5E14">
        <w:tc>
          <w:tcPr>
            <w:tcW w:w="3070" w:type="dxa"/>
          </w:tcPr>
          <w:p w:rsidR="00E9408B" w:rsidRDefault="00E9408B" w:rsidP="002B5E14">
            <w:r>
              <w:t>Deri</w:t>
            </w:r>
          </w:p>
        </w:tc>
        <w:tc>
          <w:tcPr>
            <w:tcW w:w="3071" w:type="dxa"/>
          </w:tcPr>
          <w:p w:rsidR="00E9408B" w:rsidRDefault="00E9408B" w:rsidP="002B5E14">
            <w:r>
              <w:t>MSH</w:t>
            </w:r>
          </w:p>
        </w:tc>
      </w:tr>
      <w:tr w:rsidR="00E9408B" w:rsidTr="002B5E14">
        <w:tc>
          <w:tcPr>
            <w:tcW w:w="3070" w:type="dxa"/>
          </w:tcPr>
          <w:p w:rsidR="00E9408B" w:rsidRDefault="00E9408B" w:rsidP="002B5E14">
            <w:r>
              <w:t>Böbrek</w:t>
            </w:r>
          </w:p>
        </w:tc>
        <w:tc>
          <w:tcPr>
            <w:tcW w:w="3071" w:type="dxa"/>
          </w:tcPr>
          <w:p w:rsidR="00E9408B" w:rsidRDefault="00E9408B" w:rsidP="002B5E14">
            <w:r>
              <w:t>ADH</w:t>
            </w:r>
          </w:p>
        </w:tc>
      </w:tr>
      <w:tr w:rsidR="00E9408B" w:rsidTr="002B5E14">
        <w:tc>
          <w:tcPr>
            <w:tcW w:w="3070" w:type="dxa"/>
          </w:tcPr>
          <w:p w:rsidR="00E9408B" w:rsidRDefault="00E9408B" w:rsidP="002B5E14">
            <w:r>
              <w:t>Tiroit bezi</w:t>
            </w:r>
          </w:p>
        </w:tc>
        <w:tc>
          <w:tcPr>
            <w:tcW w:w="3071" w:type="dxa"/>
          </w:tcPr>
          <w:p w:rsidR="00E9408B" w:rsidRDefault="00E9408B" w:rsidP="002B5E14">
            <w:r>
              <w:t>TSH</w:t>
            </w:r>
          </w:p>
        </w:tc>
      </w:tr>
    </w:tbl>
    <w:p w:rsidR="00E9408B" w:rsidRDefault="00E9408B" w:rsidP="00411DA8">
      <w:pPr>
        <w:pStyle w:val="NormalWeb"/>
        <w:shd w:val="clear" w:color="auto" w:fill="FFFFFF"/>
        <w:spacing w:before="0" w:beforeAutospacing="0" w:after="60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15)</w:t>
      </w:r>
      <w:r w:rsidRPr="00E9408B">
        <w:t xml:space="preserve"> </w:t>
      </w:r>
      <w:r w:rsidRPr="00E9408B">
        <w:rPr>
          <w:rFonts w:asciiTheme="minorHAnsi" w:hAnsiTheme="minorHAnsi" w:cstheme="minorHAnsi"/>
          <w:color w:val="000000"/>
          <w:sz w:val="22"/>
          <w:szCs w:val="22"/>
        </w:rPr>
        <w:t xml:space="preserve">Dıştan içe doğru dura </w:t>
      </w:r>
      <w:proofErr w:type="spellStart"/>
      <w:r w:rsidRPr="00E9408B">
        <w:rPr>
          <w:rFonts w:asciiTheme="minorHAnsi" w:hAnsiTheme="minorHAnsi" w:cstheme="minorHAnsi"/>
          <w:color w:val="000000"/>
          <w:sz w:val="22"/>
          <w:szCs w:val="22"/>
        </w:rPr>
        <w:t>mater</w:t>
      </w:r>
      <w:proofErr w:type="spellEnd"/>
      <w:r w:rsidRPr="00E9408B">
        <w:rPr>
          <w:rFonts w:asciiTheme="minorHAnsi" w:hAnsiTheme="minorHAnsi" w:cstheme="minorHAnsi"/>
          <w:color w:val="000000"/>
          <w:sz w:val="22"/>
          <w:szCs w:val="22"/>
        </w:rPr>
        <w:t xml:space="preserve">, </w:t>
      </w:r>
      <w:proofErr w:type="spellStart"/>
      <w:r w:rsidRPr="00E9408B">
        <w:rPr>
          <w:rFonts w:asciiTheme="minorHAnsi" w:hAnsiTheme="minorHAnsi" w:cstheme="minorHAnsi"/>
          <w:color w:val="000000"/>
          <w:sz w:val="22"/>
          <w:szCs w:val="22"/>
        </w:rPr>
        <w:t>arachnoidea</w:t>
      </w:r>
      <w:proofErr w:type="spellEnd"/>
      <w:r w:rsidRPr="00E9408B">
        <w:rPr>
          <w:rFonts w:asciiTheme="minorHAnsi" w:hAnsiTheme="minorHAnsi" w:cstheme="minorHAnsi"/>
          <w:color w:val="000000"/>
          <w:sz w:val="22"/>
          <w:szCs w:val="22"/>
        </w:rPr>
        <w:t xml:space="preserve"> </w:t>
      </w:r>
      <w:proofErr w:type="spellStart"/>
      <w:r w:rsidRPr="00E9408B">
        <w:rPr>
          <w:rFonts w:asciiTheme="minorHAnsi" w:hAnsiTheme="minorHAnsi" w:cstheme="minorHAnsi"/>
          <w:color w:val="000000"/>
          <w:sz w:val="22"/>
          <w:szCs w:val="22"/>
        </w:rPr>
        <w:t>mater</w:t>
      </w:r>
      <w:proofErr w:type="spellEnd"/>
      <w:r w:rsidRPr="00E9408B">
        <w:rPr>
          <w:rFonts w:asciiTheme="minorHAnsi" w:hAnsiTheme="minorHAnsi" w:cstheme="minorHAnsi"/>
          <w:color w:val="000000"/>
          <w:sz w:val="22"/>
          <w:szCs w:val="22"/>
        </w:rPr>
        <w:t xml:space="preserve"> ve </w:t>
      </w:r>
      <w:proofErr w:type="spellStart"/>
      <w:r w:rsidRPr="00E9408B">
        <w:rPr>
          <w:rFonts w:asciiTheme="minorHAnsi" w:hAnsiTheme="minorHAnsi" w:cstheme="minorHAnsi"/>
          <w:color w:val="000000"/>
          <w:sz w:val="22"/>
          <w:szCs w:val="22"/>
        </w:rPr>
        <w:t>pia</w:t>
      </w:r>
      <w:proofErr w:type="spellEnd"/>
      <w:r w:rsidRPr="00E9408B">
        <w:rPr>
          <w:rFonts w:asciiTheme="minorHAnsi" w:hAnsiTheme="minorHAnsi" w:cstheme="minorHAnsi"/>
          <w:color w:val="000000"/>
          <w:sz w:val="22"/>
          <w:szCs w:val="22"/>
        </w:rPr>
        <w:t xml:space="preserve"> </w:t>
      </w:r>
      <w:proofErr w:type="spellStart"/>
      <w:r w:rsidRPr="00E9408B">
        <w:rPr>
          <w:rFonts w:asciiTheme="minorHAnsi" w:hAnsiTheme="minorHAnsi" w:cstheme="minorHAnsi"/>
          <w:color w:val="000000"/>
          <w:sz w:val="22"/>
          <w:szCs w:val="22"/>
        </w:rPr>
        <w:t>mater</w:t>
      </w:r>
      <w:proofErr w:type="spellEnd"/>
      <w:r w:rsidRPr="00E9408B">
        <w:rPr>
          <w:rFonts w:asciiTheme="minorHAnsi" w:hAnsiTheme="minorHAnsi" w:cstheme="minorHAnsi"/>
          <w:color w:val="000000"/>
          <w:sz w:val="22"/>
          <w:szCs w:val="22"/>
        </w:rPr>
        <w:t xml:space="preserve"> şeklinde sıralanan bu zarlara </w:t>
      </w:r>
      <w:proofErr w:type="spellStart"/>
      <w:r w:rsidRPr="00E9408B">
        <w:rPr>
          <w:rFonts w:asciiTheme="minorHAnsi" w:hAnsiTheme="minorHAnsi" w:cstheme="minorHAnsi"/>
          <w:color w:val="000000"/>
          <w:sz w:val="22"/>
          <w:szCs w:val="22"/>
        </w:rPr>
        <w:t>meninges</w:t>
      </w:r>
      <w:proofErr w:type="spellEnd"/>
      <w:r w:rsidRPr="00E9408B">
        <w:rPr>
          <w:rFonts w:asciiTheme="minorHAnsi" w:hAnsiTheme="minorHAnsi" w:cstheme="minorHAnsi"/>
          <w:color w:val="000000"/>
          <w:sz w:val="22"/>
          <w:szCs w:val="22"/>
        </w:rPr>
        <w:t xml:space="preserve"> denir.</w:t>
      </w:r>
    </w:p>
    <w:p w:rsidR="008632FF" w:rsidRDefault="00E9408B" w:rsidP="00411DA8">
      <w:pPr>
        <w:pStyle w:val="NormalWeb"/>
        <w:shd w:val="clear" w:color="auto" w:fill="FFFFFF"/>
        <w:spacing w:before="0" w:beforeAutospacing="0" w:after="60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16)</w:t>
      </w:r>
      <w:r w:rsidR="003A6160">
        <w:rPr>
          <w:rFonts w:asciiTheme="minorHAnsi" w:hAnsiTheme="minorHAnsi" w:cstheme="minorHAnsi"/>
          <w:color w:val="000000"/>
          <w:sz w:val="22"/>
          <w:szCs w:val="22"/>
        </w:rPr>
        <w:t>I,</w:t>
      </w:r>
      <w:proofErr w:type="gramStart"/>
      <w:r w:rsidR="003A6160">
        <w:rPr>
          <w:rFonts w:asciiTheme="minorHAnsi" w:hAnsiTheme="minorHAnsi" w:cstheme="minorHAnsi"/>
          <w:color w:val="000000"/>
          <w:sz w:val="22"/>
          <w:szCs w:val="22"/>
        </w:rPr>
        <w:t>III,IV</w:t>
      </w:r>
      <w:proofErr w:type="gramEnd"/>
    </w:p>
    <w:p w:rsidR="003A6160" w:rsidRDefault="003A6160" w:rsidP="003A6160">
      <w:r>
        <w:rPr>
          <w:rFonts w:cstheme="minorHAnsi"/>
          <w:color w:val="000000"/>
        </w:rPr>
        <w:t>17)</w:t>
      </w:r>
      <w:r w:rsidRPr="003A6160">
        <w:t xml:space="preserve"> </w:t>
      </w:r>
      <w:r>
        <w:t>Alzheimer:</w:t>
      </w:r>
      <w:r w:rsidRPr="003A6160">
        <w:t xml:space="preserve"> yaygın görülen bir </w:t>
      </w:r>
      <w:proofErr w:type="spellStart"/>
      <w:r w:rsidRPr="003A6160">
        <w:t>demans</w:t>
      </w:r>
      <w:proofErr w:type="spellEnd"/>
      <w:r w:rsidRPr="003A6160">
        <w:t xml:space="preserve"> türü olup beyin hücrelerinin yok olmasına neden olan ilerleyici bir nörolojik hastalıktır.</w:t>
      </w:r>
    </w:p>
    <w:p w:rsidR="003A6160" w:rsidRDefault="003A6160" w:rsidP="003A6160">
      <w:r>
        <w:lastRenderedPageBreak/>
        <w:t xml:space="preserve">    </w:t>
      </w:r>
      <w:r>
        <w:t xml:space="preserve">  Parkinson:</w:t>
      </w:r>
      <w:r w:rsidRPr="003A6160">
        <w:t xml:space="preserve"> Parkinson hastalığı beyin hücrelerinde kayıp ile seyreden, kadınlara oranla erkeklerde daha sık görülen, yavaş ilerleyen bir hareket bozukluğudur.</w:t>
      </w:r>
    </w:p>
    <w:p w:rsidR="0060574E" w:rsidRPr="003A6160" w:rsidRDefault="003A6160" w:rsidP="003A6160">
      <w:r>
        <w:t xml:space="preserve">    </w:t>
      </w:r>
      <w:r>
        <w:t xml:space="preserve">  Epilepsi:  </w:t>
      </w:r>
      <w:r w:rsidRPr="003A6160">
        <w:t>beyinde bulunan nöronlarda ani ve kontrolsüz boşalmalar (deşarjlar) olur. Bunun sonucunda hastada istemsiz kasılmalar, duyusal değişiklikler ve bilinç değişiklikleri meydana gelir. Epilepsi nöbetler halinde olan bir hastalıktır.</w:t>
      </w:r>
    </w:p>
    <w:p w:rsidR="008632FF" w:rsidRDefault="008632FF" w:rsidP="00411DA8">
      <w:pPr>
        <w:pStyle w:val="NormalWeb"/>
        <w:shd w:val="clear" w:color="auto" w:fill="FFFFFF"/>
        <w:spacing w:before="0" w:beforeAutospacing="0" w:after="600" w:afterAutospacing="0"/>
        <w:jc w:val="both"/>
        <w:rPr>
          <w:rFonts w:asciiTheme="minorHAnsi" w:hAnsiTheme="minorHAnsi" w:cstheme="minorHAnsi"/>
          <w:color w:val="000000"/>
          <w:sz w:val="22"/>
          <w:szCs w:val="22"/>
        </w:rPr>
      </w:pPr>
      <w:r w:rsidRPr="00411DA8">
        <w:rPr>
          <w:rFonts w:asciiTheme="minorHAnsi" w:hAnsiTheme="minorHAnsi" w:cstheme="minorHAnsi"/>
          <w:color w:val="000000"/>
          <w:sz w:val="22"/>
          <w:szCs w:val="22"/>
        </w:rPr>
        <w:t>18)</w:t>
      </w:r>
      <w:r w:rsidR="003A6160">
        <w:rPr>
          <w:rFonts w:asciiTheme="minorHAnsi" w:hAnsiTheme="minorHAnsi" w:cstheme="minorHAnsi"/>
          <w:color w:val="000000"/>
          <w:sz w:val="22"/>
          <w:szCs w:val="22"/>
        </w:rPr>
        <w:t>Sert tabaka-Damar tabaka-Ağ tabaka</w:t>
      </w:r>
    </w:p>
    <w:p w:rsidR="003A6160" w:rsidRPr="00411DA8" w:rsidRDefault="003A6160" w:rsidP="00411DA8">
      <w:pPr>
        <w:pStyle w:val="NormalWeb"/>
        <w:shd w:val="clear" w:color="auto" w:fill="FFFFFF"/>
        <w:spacing w:before="0" w:beforeAutospacing="0" w:after="60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19)</w:t>
      </w:r>
    </w:p>
    <w:p w:rsidR="0060574E" w:rsidRPr="00411DA8" w:rsidRDefault="003A6160" w:rsidP="003A6160">
      <w:pPr>
        <w:pStyle w:val="NormalWeb"/>
        <w:shd w:val="clear" w:color="auto" w:fill="FFFFFF"/>
        <w:spacing w:before="0" w:beforeAutospacing="0" w:after="600" w:afterAutospacing="0"/>
        <w:jc w:val="center"/>
        <w:rPr>
          <w:rFonts w:asciiTheme="minorHAnsi" w:hAnsiTheme="minorHAnsi" w:cstheme="minorHAnsi"/>
          <w:color w:val="000000"/>
          <w:sz w:val="22"/>
          <w:szCs w:val="22"/>
        </w:rPr>
      </w:pPr>
      <w:r>
        <w:rPr>
          <w:rFonts w:asciiTheme="minorHAnsi" w:hAnsiTheme="minorHAnsi" w:cstheme="minorHAnsi"/>
          <w:noProof/>
          <w:color w:val="000000"/>
          <w:sz w:val="22"/>
          <w:szCs w:val="22"/>
        </w:rPr>
        <w:drawing>
          <wp:inline distT="0" distB="0" distL="0" distR="0">
            <wp:extent cx="4282811" cy="2987299"/>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örme olayı.png"/>
                    <pic:cNvPicPr/>
                  </pic:nvPicPr>
                  <pic:blipFill>
                    <a:blip r:embed="rId5">
                      <a:extLst>
                        <a:ext uri="{28A0092B-C50C-407E-A947-70E740481C1C}">
                          <a14:useLocalDpi xmlns:a14="http://schemas.microsoft.com/office/drawing/2010/main" val="0"/>
                        </a:ext>
                      </a:extLst>
                    </a:blip>
                    <a:stretch>
                      <a:fillRect/>
                    </a:stretch>
                  </pic:blipFill>
                  <pic:spPr>
                    <a:xfrm>
                      <a:off x="0" y="0"/>
                      <a:ext cx="4282811" cy="2987299"/>
                    </a:xfrm>
                    <a:prstGeom prst="rect">
                      <a:avLst/>
                    </a:prstGeom>
                  </pic:spPr>
                </pic:pic>
              </a:graphicData>
            </a:graphic>
          </wp:inline>
        </w:drawing>
      </w:r>
    </w:p>
    <w:p w:rsidR="00411DA8" w:rsidRPr="008632FF" w:rsidRDefault="00411DA8" w:rsidP="00411DA8">
      <w:pPr>
        <w:pStyle w:val="NormalWeb"/>
        <w:shd w:val="clear" w:color="auto" w:fill="FFFFFF"/>
        <w:spacing w:before="0" w:beforeAutospacing="0" w:after="600" w:afterAutospacing="0"/>
        <w:jc w:val="both"/>
        <w:rPr>
          <w:rFonts w:asciiTheme="minorHAnsi" w:hAnsiTheme="minorHAnsi" w:cstheme="minorHAnsi"/>
          <w:color w:val="000000"/>
          <w:sz w:val="22"/>
          <w:szCs w:val="22"/>
        </w:rPr>
      </w:pPr>
      <w:r w:rsidRPr="00411DA8">
        <w:rPr>
          <w:rFonts w:asciiTheme="minorHAnsi" w:hAnsiTheme="minorHAnsi" w:cstheme="minorHAnsi"/>
          <w:color w:val="000000"/>
          <w:sz w:val="22"/>
          <w:szCs w:val="22"/>
        </w:rPr>
        <w:t xml:space="preserve">20) </w:t>
      </w:r>
      <w:r w:rsidR="003A6160" w:rsidRPr="003A6160">
        <w:rPr>
          <w:rFonts w:asciiTheme="minorHAnsi" w:hAnsiTheme="minorHAnsi" w:cstheme="minorHAnsi"/>
          <w:color w:val="000000"/>
          <w:sz w:val="22"/>
          <w:szCs w:val="22"/>
        </w:rPr>
        <w:t>Kulak zarısın arkasında da orta kulak boşluğu vardır. Östaki borusu orta kulak boşluğu ve geniz boşluğu arasında bulunan bir yoldur.</w:t>
      </w:r>
      <w:r w:rsidR="003A6160">
        <w:rPr>
          <w:rFonts w:asciiTheme="minorHAnsi" w:hAnsiTheme="minorHAnsi" w:cstheme="minorHAnsi"/>
          <w:color w:val="000000"/>
          <w:sz w:val="22"/>
          <w:szCs w:val="22"/>
        </w:rPr>
        <w:t xml:space="preserve"> </w:t>
      </w:r>
      <w:r w:rsidR="003A6160" w:rsidRPr="003A6160">
        <w:rPr>
          <w:rFonts w:asciiTheme="minorHAnsi" w:hAnsiTheme="minorHAnsi" w:cstheme="minorHAnsi"/>
          <w:color w:val="000000"/>
          <w:sz w:val="22"/>
          <w:szCs w:val="22"/>
        </w:rPr>
        <w:t xml:space="preserve">orta kulaktaki hava basıncının dış ortam basıncıyla dengelemek, orta kulakta biriken sıvıları geniz bölgesine aktarmak, aynı zamanda orta kulağa burun ve geniz tarafından gelen salgı ve </w:t>
      </w:r>
      <w:proofErr w:type="gramStart"/>
      <w:r w:rsidR="003A6160" w:rsidRPr="003A6160">
        <w:rPr>
          <w:rFonts w:asciiTheme="minorHAnsi" w:hAnsiTheme="minorHAnsi" w:cstheme="minorHAnsi"/>
          <w:color w:val="000000"/>
          <w:sz w:val="22"/>
          <w:szCs w:val="22"/>
        </w:rPr>
        <w:t>enfeksiyon</w:t>
      </w:r>
      <w:proofErr w:type="gramEnd"/>
      <w:r w:rsidR="003A6160" w:rsidRPr="003A6160">
        <w:rPr>
          <w:rFonts w:asciiTheme="minorHAnsi" w:hAnsiTheme="minorHAnsi" w:cstheme="minorHAnsi"/>
          <w:color w:val="000000"/>
          <w:sz w:val="22"/>
          <w:szCs w:val="22"/>
        </w:rPr>
        <w:t xml:space="preserve"> etkenlerinden korumaktır.</w:t>
      </w:r>
      <w:bookmarkStart w:id="0" w:name="_GoBack"/>
      <w:bookmarkEnd w:id="0"/>
    </w:p>
    <w:p w:rsidR="008632FF" w:rsidRPr="00411DA8" w:rsidRDefault="003A6160" w:rsidP="00411DA8">
      <w:pPr>
        <w:jc w:val="both"/>
        <w:rPr>
          <w:rFonts w:cstheme="minorHAnsi"/>
          <w:color w:val="202124"/>
          <w:shd w:val="clear" w:color="auto" w:fill="FFFFFF"/>
        </w:rPr>
      </w:pPr>
      <w:hyperlink r:id="rId6" w:tgtFrame="_blank" w:history="1">
        <w:r w:rsidR="008632FF" w:rsidRPr="00411DA8">
          <w:rPr>
            <w:rFonts w:eastAsia="Times New Roman" w:cstheme="minorHAnsi"/>
            <w:color w:val="FFBD3A"/>
            <w:lang w:eastAsia="tr-TR"/>
          </w:rPr>
          <w:br/>
        </w:r>
      </w:hyperlink>
    </w:p>
    <w:p w:rsidR="00D11721" w:rsidRPr="005D738F" w:rsidRDefault="00D11721" w:rsidP="005D738F">
      <w:pPr>
        <w:pStyle w:val="NormalWeb"/>
        <w:shd w:val="clear" w:color="auto" w:fill="FFFFFF"/>
        <w:spacing w:before="0" w:beforeAutospacing="0" w:after="120" w:afterAutospacing="0" w:line="360" w:lineRule="atLeast"/>
        <w:rPr>
          <w:rFonts w:asciiTheme="minorHAnsi" w:hAnsiTheme="minorHAnsi" w:cstheme="minorHAnsi"/>
          <w:color w:val="000000"/>
        </w:rPr>
      </w:pPr>
    </w:p>
    <w:p w:rsidR="005D738F" w:rsidRDefault="005D738F" w:rsidP="005D738F"/>
    <w:p w:rsidR="005D738F" w:rsidRDefault="005D738F" w:rsidP="005D738F"/>
    <w:p w:rsidR="005D738F" w:rsidRPr="005D738F" w:rsidRDefault="005D738F" w:rsidP="005D738F">
      <w:pPr>
        <w:pStyle w:val="NormalWeb"/>
        <w:shd w:val="clear" w:color="auto" w:fill="FFFFFF"/>
        <w:spacing w:before="0" w:beforeAutospacing="0" w:after="120" w:afterAutospacing="0" w:line="360" w:lineRule="atLeast"/>
        <w:jc w:val="both"/>
        <w:rPr>
          <w:rFonts w:asciiTheme="minorHAnsi" w:hAnsiTheme="minorHAnsi" w:cstheme="minorHAnsi"/>
          <w:color w:val="000000"/>
          <w:sz w:val="22"/>
          <w:szCs w:val="22"/>
        </w:rPr>
      </w:pPr>
    </w:p>
    <w:p w:rsidR="005D738F" w:rsidRDefault="005D738F"/>
    <w:sectPr w:rsidR="005D7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8F"/>
    <w:rsid w:val="000430BA"/>
    <w:rsid w:val="0009001E"/>
    <w:rsid w:val="003A6160"/>
    <w:rsid w:val="00411DA8"/>
    <w:rsid w:val="005D738F"/>
    <w:rsid w:val="0060574E"/>
    <w:rsid w:val="0069160C"/>
    <w:rsid w:val="006F7E50"/>
    <w:rsid w:val="008632FF"/>
    <w:rsid w:val="00884F97"/>
    <w:rsid w:val="00D11721"/>
    <w:rsid w:val="00D54C28"/>
    <w:rsid w:val="00E6324E"/>
    <w:rsid w:val="00E94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73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738F"/>
    <w:rPr>
      <w:b/>
      <w:bCs/>
    </w:rPr>
  </w:style>
  <w:style w:type="table" w:styleId="TabloKlavuzu">
    <w:name w:val="Table Grid"/>
    <w:basedOn w:val="NormalTablo"/>
    <w:uiPriority w:val="59"/>
    <w:rsid w:val="00863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A61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73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738F"/>
    <w:rPr>
      <w:b/>
      <w:bCs/>
    </w:rPr>
  </w:style>
  <w:style w:type="table" w:styleId="TabloKlavuzu">
    <w:name w:val="Table Grid"/>
    <w:basedOn w:val="NormalTablo"/>
    <w:uiPriority w:val="59"/>
    <w:rsid w:val="00863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A61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476">
      <w:bodyDiv w:val="1"/>
      <w:marLeft w:val="0"/>
      <w:marRight w:val="0"/>
      <w:marTop w:val="0"/>
      <w:marBottom w:val="0"/>
      <w:divBdr>
        <w:top w:val="none" w:sz="0" w:space="0" w:color="auto"/>
        <w:left w:val="none" w:sz="0" w:space="0" w:color="auto"/>
        <w:bottom w:val="none" w:sz="0" w:space="0" w:color="auto"/>
        <w:right w:val="none" w:sz="0" w:space="0" w:color="auto"/>
      </w:divBdr>
    </w:div>
    <w:div w:id="1298297008">
      <w:bodyDiv w:val="1"/>
      <w:marLeft w:val="0"/>
      <w:marRight w:val="0"/>
      <w:marTop w:val="0"/>
      <w:marBottom w:val="0"/>
      <w:divBdr>
        <w:top w:val="none" w:sz="0" w:space="0" w:color="auto"/>
        <w:left w:val="none" w:sz="0" w:space="0" w:color="auto"/>
        <w:bottom w:val="none" w:sz="0" w:space="0" w:color="auto"/>
        <w:right w:val="none" w:sz="0" w:space="0" w:color="auto"/>
      </w:divBdr>
    </w:div>
    <w:div w:id="21064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0.wp.com/www.kozmikanafor.com/wp-content/uploads/2015/02/ChroniclesofJohnofWorcester.jpg?ssl=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2023-10-20T06:22:00Z</dcterms:created>
  <dcterms:modified xsi:type="dcterms:W3CDTF">2023-10-20T06:22:00Z</dcterms:modified>
</cp:coreProperties>
</file>