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3" w:rsidRDefault="00A366C3" w:rsidP="00A366C3">
      <w:pPr>
        <w:spacing w:before="120" w:after="120" w:line="240" w:lineRule="exact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2018-2019 EĞİTİM VE ÖĞRETİM YILI </w:t>
      </w:r>
    </w:p>
    <w:p w:rsidR="00A366C3" w:rsidRDefault="00A366C3" w:rsidP="00A366C3">
      <w:pPr>
        <w:spacing w:before="120" w:after="120" w:line="240" w:lineRule="exact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ADAPAZARI MESLEKİ VE TEKNİK ANADOLU LİSESİ </w:t>
      </w:r>
    </w:p>
    <w:p w:rsidR="00A366C3" w:rsidRDefault="00A366C3" w:rsidP="00A366C3">
      <w:pPr>
        <w:spacing w:before="120" w:after="120" w:line="240" w:lineRule="exact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SINIFLAR FELSEFE DERSİ I. DÖNEM I. YAZILI SORULARI</w:t>
      </w:r>
    </w:p>
    <w:p w:rsidR="00A366C3" w:rsidRPr="00A63A58" w:rsidRDefault="00CF410D" w:rsidP="00184C0A">
      <w:pPr>
        <w:spacing w:before="120" w:after="120" w:line="240" w:lineRule="exact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CEVAP ANAHTARI</w:t>
      </w:r>
    </w:p>
    <w:p w:rsidR="00A366C3" w:rsidRDefault="00875ECD" w:rsidP="00CF410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66C3">
        <w:rPr>
          <w:rFonts w:ascii="Arial" w:hAnsi="Arial" w:cs="Arial"/>
          <w:b/>
        </w:rPr>
        <w:t>S</w:t>
      </w:r>
      <w:r w:rsidR="00A366C3">
        <w:rPr>
          <w:rFonts w:ascii="Times New Roman" w:hAnsi="Times New Roman" w:cs="Times New Roman"/>
          <w:b/>
          <w:sz w:val="24"/>
          <w:szCs w:val="24"/>
        </w:rPr>
        <w:t>ORULAR</w:t>
      </w:r>
    </w:p>
    <w:p w:rsidR="00F7606D" w:rsidRDefault="00F7606D">
      <w:pPr>
        <w:sectPr w:rsidR="00F7606D" w:rsidSect="00875ECD">
          <w:footerReference w:type="default" r:id="rId9"/>
          <w:pgSz w:w="11906" w:h="16838"/>
          <w:pgMar w:top="851" w:right="851" w:bottom="851" w:left="851" w:header="708" w:footer="567" w:gutter="0"/>
          <w:cols w:sep="1" w:space="708"/>
          <w:docGrid w:linePitch="360"/>
        </w:sectPr>
      </w:pPr>
    </w:p>
    <w:p w:rsidR="002A3C8C" w:rsidRDefault="002A3C8C" w:rsidP="002A3C8C">
      <w:pPr>
        <w:pStyle w:val="ListeParagraf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6972">
        <w:rPr>
          <w:rFonts w:ascii="Calibri" w:eastAsia="Calibri" w:hAnsi="Calibri" w:cs="Times New Roman"/>
          <w:b/>
          <w:sz w:val="24"/>
          <w:szCs w:val="24"/>
        </w:rPr>
        <w:lastRenderedPageBreak/>
        <w:t>AŞAĞIDAKİ ÇOKTAN SEÇMELİ SORULARIN CEVAPLARINI İŞARET</w:t>
      </w:r>
      <w:r w:rsidR="00C7670F">
        <w:rPr>
          <w:rFonts w:ascii="Calibri" w:eastAsia="Calibri" w:hAnsi="Calibri" w:cs="Times New Roman"/>
          <w:b/>
          <w:sz w:val="24"/>
          <w:szCs w:val="24"/>
        </w:rPr>
        <w:t>LEYİNİZ.(</w:t>
      </w:r>
      <w:r w:rsidR="002809F0">
        <w:rPr>
          <w:rFonts w:ascii="Calibri" w:eastAsia="Calibri" w:hAnsi="Calibri" w:cs="Times New Roman"/>
          <w:b/>
          <w:sz w:val="24"/>
          <w:szCs w:val="24"/>
        </w:rPr>
        <w:t>4</w:t>
      </w:r>
      <w:r w:rsidR="00C7670F">
        <w:rPr>
          <w:rFonts w:ascii="Calibri" w:eastAsia="Calibri" w:hAnsi="Calibri" w:cs="Times New Roman"/>
          <w:b/>
          <w:sz w:val="24"/>
          <w:szCs w:val="24"/>
        </w:rPr>
        <w:t>x5=2</w:t>
      </w:r>
      <w:r w:rsidR="002809F0">
        <w:rPr>
          <w:rFonts w:ascii="Calibri" w:eastAsia="Calibri" w:hAnsi="Calibri" w:cs="Times New Roman"/>
          <w:b/>
          <w:sz w:val="24"/>
          <w:szCs w:val="24"/>
        </w:rPr>
        <w:t>0</w:t>
      </w:r>
      <w:r w:rsidRPr="009F6972">
        <w:rPr>
          <w:rFonts w:ascii="Calibri" w:eastAsia="Calibri" w:hAnsi="Calibri" w:cs="Times New Roman"/>
          <w:b/>
          <w:sz w:val="24"/>
          <w:szCs w:val="24"/>
        </w:rPr>
        <w:t xml:space="preserve"> PUAN)</w:t>
      </w:r>
    </w:p>
    <w:p w:rsidR="00875ECD" w:rsidRDefault="00875ECD" w:rsidP="00F7606D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sectPr w:rsidR="00875ECD" w:rsidSect="00875ECD">
          <w:type w:val="continuous"/>
          <w:pgSz w:w="11906" w:h="16838"/>
          <w:pgMar w:top="851" w:right="851" w:bottom="851" w:left="851" w:header="709" w:footer="709" w:gutter="0"/>
          <w:cols w:sep="1" w:space="567"/>
          <w:docGrid w:linePitch="360"/>
        </w:sectPr>
      </w:pPr>
    </w:p>
    <w:p w:rsidR="00F7606D" w:rsidRPr="00CC72B3" w:rsidRDefault="00F7606D" w:rsidP="00F7606D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lastRenderedPageBreak/>
        <w:t xml:space="preserve">Bütün Ortaçağ döneminin değişmez </w:t>
      </w:r>
      <w:proofErr w:type="spellStart"/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karak</w:t>
      </w:r>
      <w:r w:rsidR="00C7670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teristiği</w:t>
      </w:r>
      <w:proofErr w:type="spellEnd"/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, inancın bilgiden üstün tutulması yaklaşımıdır. Bundan dolayı </w:t>
      </w:r>
      <w:proofErr w:type="spellStart"/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Clemens</w:t>
      </w:r>
      <w:proofErr w:type="spellEnd"/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de Hıristiyan dininin dogmalarını felsefenin yardımıyla rasyonelleştirme çabası içerisi</w:t>
      </w:r>
      <w:r w:rsidR="00C7670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ne girmiştir</w:t>
      </w:r>
    </w:p>
    <w:p w:rsidR="00F7606D" w:rsidRPr="00CC72B3" w:rsidRDefault="00F7606D" w:rsidP="00F7606D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Parçada vurgulanmak istenen düşünce aşağıdakilerden hangisidir?</w:t>
      </w:r>
    </w:p>
    <w:p w:rsidR="00F7606D" w:rsidRPr="00CC72B3" w:rsidRDefault="00F7606D" w:rsidP="00CA5666">
      <w:pPr>
        <w:pStyle w:val="ListeParagraf"/>
        <w:numPr>
          <w:ilvl w:val="1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Bilgi inançtan üstündür.</w:t>
      </w:r>
    </w:p>
    <w:p w:rsidR="00F7606D" w:rsidRPr="00CC72B3" w:rsidRDefault="00F7606D" w:rsidP="00CA5666">
      <w:pPr>
        <w:pStyle w:val="ListeParagraf"/>
        <w:numPr>
          <w:ilvl w:val="1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Hıristiyanlıkta dogmalar mantıksızdır.</w:t>
      </w:r>
    </w:p>
    <w:p w:rsidR="00F7606D" w:rsidRPr="00CC72B3" w:rsidRDefault="00F7606D" w:rsidP="00CA5666">
      <w:pPr>
        <w:pStyle w:val="ListeParagraf"/>
        <w:numPr>
          <w:ilvl w:val="1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Ortaçağ'da felsefeciler rahiptir.</w:t>
      </w:r>
    </w:p>
    <w:p w:rsidR="00F7606D" w:rsidRPr="00CC72B3" w:rsidRDefault="00F7606D" w:rsidP="00CA5666">
      <w:pPr>
        <w:pStyle w:val="ListeParagraf"/>
        <w:numPr>
          <w:ilvl w:val="1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C72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Din ve felsefe aynı değerdedir.</w:t>
      </w:r>
    </w:p>
    <w:p w:rsidR="00F7606D" w:rsidRPr="00836A0F" w:rsidRDefault="00F7606D" w:rsidP="00CA5666">
      <w:pPr>
        <w:pStyle w:val="ListeParagraf"/>
        <w:numPr>
          <w:ilvl w:val="1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</w:pPr>
      <w:r w:rsidRPr="00836A0F"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  <w:t>Anlamak için inanılır.</w:t>
      </w:r>
    </w:p>
    <w:p w:rsidR="00875ECD" w:rsidRPr="00CF410D" w:rsidRDefault="00875ECD" w:rsidP="00F7606D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tr-TR"/>
        </w:rPr>
      </w:pPr>
    </w:p>
    <w:p w:rsidR="00CA5666" w:rsidRPr="00CA5666" w:rsidRDefault="00CA5666" w:rsidP="00CA5666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İlk çağ filozofu </w:t>
      </w:r>
      <w:proofErr w:type="spellStart"/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Protagoras'ın</w:t>
      </w:r>
      <w:proofErr w:type="spellEnd"/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"İnsan her şe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yin</w:t>
      </w:r>
      <w:proofErr w:type="spellEnd"/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ölçüsüdür." </w:t>
      </w:r>
      <w:r w:rsidRPr="00CA566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sözünden hareketle aşa</w:t>
      </w:r>
      <w:r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CA566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ğıdaki</w:t>
      </w:r>
      <w:proofErr w:type="spellEnd"/>
      <w:r w:rsidRPr="00CA566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yargılardan hangisine ulaşılır?</w:t>
      </w:r>
    </w:p>
    <w:p w:rsidR="00CA5666" w:rsidRPr="00836A0F" w:rsidRDefault="00CA5666" w:rsidP="00CA5666">
      <w:pPr>
        <w:pStyle w:val="ListeParagraf"/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</w:pPr>
      <w:r w:rsidRPr="00836A0F"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  <w:t>Hakikat ve değer yargıları insanlara göre değişir.</w:t>
      </w:r>
    </w:p>
    <w:p w:rsidR="00CA5666" w:rsidRPr="00CA5666" w:rsidRDefault="00CA5666" w:rsidP="00CA5666">
      <w:pPr>
        <w:pStyle w:val="ListeParagraf"/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Hiç bir şey yoktur; olsa da bilinemez; bilinse de başkalarına bildirilemez.</w:t>
      </w:r>
    </w:p>
    <w:p w:rsidR="00CA5666" w:rsidRPr="00CA5666" w:rsidRDefault="00CA5666" w:rsidP="00CA5666">
      <w:pPr>
        <w:pStyle w:val="ListeParagraf"/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Değişim ve çokluk sadece duyuların bir yanıltmacasıdır.</w:t>
      </w:r>
    </w:p>
    <w:p w:rsidR="00CA5666" w:rsidRPr="00CA5666" w:rsidRDefault="00CA5666" w:rsidP="00CA5666">
      <w:pPr>
        <w:pStyle w:val="ListeParagraf"/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İnsan evrende gerçekliğe sahip tek varlıktır.</w:t>
      </w:r>
    </w:p>
    <w:p w:rsidR="00875ECD" w:rsidRDefault="00CA5666" w:rsidP="00CA5666">
      <w:pPr>
        <w:pStyle w:val="ListeParagraf"/>
        <w:numPr>
          <w:ilvl w:val="0"/>
          <w:numId w:val="1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CA56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İnsan toprak, hava, su ve ateşin meydana getirdiği bir nesnedir.</w:t>
      </w:r>
    </w:p>
    <w:p w:rsidR="00F43CB3" w:rsidRDefault="00F43CB3" w:rsidP="00F43CB3">
      <w:pPr>
        <w:pStyle w:val="ListeParagraf"/>
        <w:spacing w:before="120" w:after="120" w:line="240" w:lineRule="auto"/>
        <w:ind w:left="73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F43CB3" w:rsidRDefault="00F43CB3" w:rsidP="00F43CB3">
      <w:pPr>
        <w:pStyle w:val="ListeParagraf"/>
        <w:spacing w:before="120" w:after="120" w:line="240" w:lineRule="auto"/>
        <w:ind w:left="73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E85283" w:rsidRPr="00E85283" w:rsidRDefault="00E85283" w:rsidP="00E85283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E8528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Aristoteles’e göre “Erdem, tercihlere ilişkin bir huydur. Akıl tarafından ve aklı başında insanın tercihiyle belirlenen, bizle ilgili olarak orta olanda bulunan huydur. Bu, biri aşırılık, öteki eksiklik olan iki kötülüğün ortasıdır.”</w:t>
      </w:r>
    </w:p>
    <w:p w:rsidR="00E85283" w:rsidRPr="00E85283" w:rsidRDefault="00E85283" w:rsidP="00E85283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</w:pPr>
      <w:r w:rsidRPr="00E85283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Bu açıklamadan hareketle Aristoteles, erdem için aşağıdakilerden hangisine vurgu yapmıştır?</w:t>
      </w:r>
    </w:p>
    <w:p w:rsidR="00F43CB3" w:rsidRDefault="00E85283" w:rsidP="00F43CB3">
      <w:pPr>
        <w:pStyle w:val="ListeParagraf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E8528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Erdem, aklına gelen her şeyi yapmaktır.</w:t>
      </w:r>
    </w:p>
    <w:p w:rsidR="00F43CB3" w:rsidRDefault="00E85283" w:rsidP="00F43CB3">
      <w:pPr>
        <w:pStyle w:val="ListeParagraf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F43C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Erdem, duygularla hareket etmektir.</w:t>
      </w:r>
    </w:p>
    <w:p w:rsidR="00F43CB3" w:rsidRPr="00836A0F" w:rsidRDefault="00E85283" w:rsidP="00F43CB3">
      <w:pPr>
        <w:pStyle w:val="ListeParagraf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  <w:u w:val="single"/>
          <w:shd w:val="clear" w:color="auto" w:fill="FFFFFF"/>
          <w:lang w:eastAsia="tr-TR"/>
        </w:rPr>
      </w:pPr>
      <w:r w:rsidRPr="00836A0F"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  <w:t>Erdem, orantılı olmaktır.</w:t>
      </w:r>
    </w:p>
    <w:p w:rsidR="00F43CB3" w:rsidRDefault="00E85283" w:rsidP="00F43CB3">
      <w:pPr>
        <w:pStyle w:val="ListeParagraf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F43C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Erdem, tercihler karşısında kararsız kalmaktır.</w:t>
      </w:r>
    </w:p>
    <w:p w:rsidR="00F43CB3" w:rsidRDefault="00E85283" w:rsidP="00F43CB3">
      <w:pPr>
        <w:pStyle w:val="ListeParagraf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F43C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Erdem, sezgilerle hareket etmektir.</w:t>
      </w:r>
    </w:p>
    <w:p w:rsidR="00184C0A" w:rsidRDefault="00184C0A" w:rsidP="00184C0A">
      <w:pPr>
        <w:pStyle w:val="ListeParagraf"/>
        <w:spacing w:before="120" w:after="120" w:line="240" w:lineRule="auto"/>
        <w:ind w:left="73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875ECD" w:rsidRPr="00F43CB3" w:rsidRDefault="00875ECD" w:rsidP="00F43CB3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F43CB3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lastRenderedPageBreak/>
        <w:t>Din ve felsefe, tarihsel süreç içerisinde belirli dönemlerde ilişki içinde olmuştur. Özellikle Ortaçağ'da İslam ve Hristiyanlık, dini dogmalarla aynı doğrultuda olmasa da felsefeden yararlanmıştır. </w:t>
      </w:r>
    </w:p>
    <w:p w:rsidR="00875ECD" w:rsidRDefault="00875ECD" w:rsidP="00875ECD">
      <w:pPr>
        <w:pStyle w:val="ListeParagraf"/>
        <w:spacing w:before="120" w:after="120" w:line="240" w:lineRule="auto"/>
        <w:ind w:left="397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</w:pPr>
      <w:r w:rsidRPr="005D35E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Bunun sebebi aşağıdakilerden hangisi olabilir? </w:t>
      </w:r>
    </w:p>
    <w:p w:rsidR="00875ECD" w:rsidRPr="00836A0F" w:rsidRDefault="00875ECD" w:rsidP="00875ECD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  <w:r w:rsidRPr="00836A0F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Dini düşüncelerin temellendirilme</w:t>
      </w:r>
      <w:r w:rsidR="0057637A" w:rsidRPr="00836A0F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-</w:t>
      </w:r>
      <w:r w:rsidRPr="00836A0F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sinde felsefeye ihtiyaç duyulması</w:t>
      </w:r>
    </w:p>
    <w:p w:rsidR="00875ECD" w:rsidRPr="008D1C8A" w:rsidRDefault="00875ECD" w:rsidP="00875ECD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AB2">
        <w:rPr>
          <w:rFonts w:ascii="Arial" w:eastAsia="Calibri" w:hAnsi="Arial" w:cs="Arial"/>
          <w:sz w:val="24"/>
          <w:szCs w:val="24"/>
        </w:rPr>
        <w:t xml:space="preserve">Din adamlarının aynı zamanda </w:t>
      </w:r>
      <w:proofErr w:type="spellStart"/>
      <w:r w:rsidRPr="000A0AB2">
        <w:rPr>
          <w:rFonts w:ascii="Arial" w:eastAsia="Calibri" w:hAnsi="Arial" w:cs="Arial"/>
          <w:sz w:val="24"/>
          <w:szCs w:val="24"/>
        </w:rPr>
        <w:t>felse</w:t>
      </w:r>
      <w:r>
        <w:rPr>
          <w:rFonts w:ascii="Arial" w:eastAsia="Calibri" w:hAnsi="Arial" w:cs="Arial"/>
          <w:sz w:val="24"/>
          <w:szCs w:val="24"/>
        </w:rPr>
        <w:t>-</w:t>
      </w:r>
      <w:r w:rsidRPr="000A0AB2">
        <w:rPr>
          <w:rFonts w:ascii="Arial" w:eastAsia="Calibri" w:hAnsi="Arial" w:cs="Arial"/>
          <w:sz w:val="24"/>
          <w:szCs w:val="24"/>
        </w:rPr>
        <w:t>feyle</w:t>
      </w:r>
      <w:proofErr w:type="spellEnd"/>
      <w:r w:rsidRPr="000A0AB2">
        <w:rPr>
          <w:rFonts w:ascii="Arial" w:eastAsia="Calibri" w:hAnsi="Arial" w:cs="Arial"/>
          <w:sz w:val="24"/>
          <w:szCs w:val="24"/>
        </w:rPr>
        <w:t xml:space="preserve"> ilgilenmesi</w:t>
      </w:r>
    </w:p>
    <w:p w:rsidR="00875ECD" w:rsidRDefault="00875ECD" w:rsidP="00875ECD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AB2">
        <w:rPr>
          <w:rFonts w:ascii="Arial" w:eastAsia="Calibri" w:hAnsi="Arial" w:cs="Arial"/>
          <w:sz w:val="24"/>
          <w:szCs w:val="24"/>
        </w:rPr>
        <w:t>Din ve felsefenin varlığa yaklaşımının aynı olması</w:t>
      </w:r>
    </w:p>
    <w:p w:rsidR="00875ECD" w:rsidRDefault="00875ECD" w:rsidP="00875ECD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AB2">
        <w:rPr>
          <w:rFonts w:ascii="Arial" w:eastAsia="Calibri" w:hAnsi="Arial" w:cs="Arial"/>
          <w:sz w:val="24"/>
          <w:szCs w:val="24"/>
        </w:rPr>
        <w:t>Ortaçağ'da özellikle Avrupa'da tutucu</w:t>
      </w:r>
      <w:r>
        <w:rPr>
          <w:rFonts w:ascii="Arial" w:eastAsia="Calibri" w:hAnsi="Arial" w:cs="Arial"/>
          <w:sz w:val="24"/>
          <w:szCs w:val="24"/>
        </w:rPr>
        <w:t>-</w:t>
      </w:r>
      <w:proofErr w:type="spellStart"/>
      <w:r w:rsidRPr="000A0AB2">
        <w:rPr>
          <w:rFonts w:ascii="Arial" w:eastAsia="Calibri" w:hAnsi="Arial" w:cs="Arial"/>
          <w:sz w:val="24"/>
          <w:szCs w:val="24"/>
        </w:rPr>
        <w:t>luğun</w:t>
      </w:r>
      <w:proofErr w:type="spellEnd"/>
      <w:r w:rsidRPr="000A0AB2">
        <w:rPr>
          <w:rFonts w:ascii="Arial" w:eastAsia="Calibri" w:hAnsi="Arial" w:cs="Arial"/>
          <w:sz w:val="24"/>
          <w:szCs w:val="24"/>
        </w:rPr>
        <w:t xml:space="preserve"> artması</w:t>
      </w:r>
    </w:p>
    <w:p w:rsidR="00875ECD" w:rsidRDefault="00875ECD" w:rsidP="00875ECD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AB2">
        <w:rPr>
          <w:rFonts w:ascii="Arial" w:eastAsia="Calibri" w:hAnsi="Arial" w:cs="Arial"/>
          <w:sz w:val="24"/>
          <w:szCs w:val="24"/>
        </w:rPr>
        <w:t>Bazı filozofların dini baskıdan kurtulma çabası</w:t>
      </w:r>
    </w:p>
    <w:p w:rsidR="00875ECD" w:rsidRDefault="00875ECD" w:rsidP="00CC72B3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C7670F" w:rsidRDefault="00C7670F" w:rsidP="00CC72B3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875ECD" w:rsidRDefault="00875ECD" w:rsidP="00875ECD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Sokrates’e göre, kötülük insanın bilgisiz-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liğinden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ileri gelir. Sokrates’in yapmak is-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tediği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, bir takım sorulara verilen bir konu üzerine karşısındakinin bilgisizliğini ona göstermek, dolayısıyla kişinin ruhunda gizli bulunan, iyilik, erdem gibi değerleri ortaya çıkarmaktadır.</w:t>
      </w:r>
    </w:p>
    <w:p w:rsidR="00875ECD" w:rsidRPr="00983E68" w:rsidRDefault="00875ECD" w:rsidP="00875ECD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983E68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Sokrates’in bu yöntemi aşağıdaki </w:t>
      </w:r>
      <w:proofErr w:type="spellStart"/>
      <w:r w:rsidRPr="00983E68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gö-rüşlerden</w:t>
      </w:r>
      <w:proofErr w:type="spellEnd"/>
      <w:r w:rsidRPr="00983E68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hangisine dayanmaktadır?</w:t>
      </w:r>
    </w:p>
    <w:p w:rsidR="00875ECD" w:rsidRDefault="00875ECD" w:rsidP="00875ECD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983E6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Gerçek düşünceden ibarettir.</w:t>
      </w:r>
    </w:p>
    <w:p w:rsidR="00875ECD" w:rsidRDefault="00875ECD" w:rsidP="00875ECD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İnsana yarar sağlayan bilgi, doğru bil-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gidir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.</w:t>
      </w:r>
    </w:p>
    <w:p w:rsidR="00875ECD" w:rsidRDefault="00875ECD" w:rsidP="00875ECD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İnsan gerçekliği içinde bulunduğu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ko-şullara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göre algılar.</w:t>
      </w:r>
    </w:p>
    <w:p w:rsidR="00875ECD" w:rsidRDefault="00875ECD" w:rsidP="00875ECD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Herkes için geçerli kesin bir bilgi yok-tur.</w:t>
      </w:r>
    </w:p>
    <w:p w:rsidR="00875ECD" w:rsidRPr="00836A0F" w:rsidRDefault="00875ECD" w:rsidP="00875ECD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</w:pPr>
      <w:r w:rsidRPr="00836A0F">
        <w:rPr>
          <w:rFonts w:ascii="Arial" w:eastAsia="Times New Roman" w:hAnsi="Arial" w:cs="Arial"/>
          <w:b/>
          <w:color w:val="FF0000"/>
          <w:sz w:val="24"/>
          <w:szCs w:val="24"/>
          <w:u w:val="single"/>
          <w:shd w:val="clear" w:color="auto" w:fill="FFFFFF"/>
          <w:lang w:eastAsia="tr-TR"/>
        </w:rPr>
        <w:t>İnsan zihninde doğuştan bilgiler vardır.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7C64E8" w:rsidTr="007C64E8">
        <w:trPr>
          <w:cantSplit/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Default="007C64E8" w:rsidP="007C64E8">
            <w:pPr>
              <w:spacing w:before="120" w:after="120"/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A</w:t>
            </w:r>
          </w:p>
        </w:tc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B</w:t>
            </w:r>
          </w:p>
        </w:tc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C</w:t>
            </w:r>
          </w:p>
        </w:tc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D</w:t>
            </w:r>
          </w:p>
        </w:tc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E</w:t>
            </w:r>
          </w:p>
        </w:tc>
      </w:tr>
      <w:tr w:rsidR="007C64E8" w:rsidTr="00184C0A">
        <w:trPr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1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184C0A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184C0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E</w:t>
            </w:r>
          </w:p>
        </w:tc>
      </w:tr>
      <w:tr w:rsidR="007C64E8" w:rsidTr="00184C0A">
        <w:trPr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2</w:t>
            </w:r>
          </w:p>
        </w:tc>
        <w:tc>
          <w:tcPr>
            <w:tcW w:w="850" w:type="dxa"/>
            <w:vAlign w:val="center"/>
          </w:tcPr>
          <w:p w:rsidR="007C64E8" w:rsidRPr="00184C0A" w:rsidRDefault="00184C0A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184C0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A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C64E8" w:rsidTr="00184C0A">
        <w:trPr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3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184C0A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184C0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C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C64E8" w:rsidTr="00184C0A">
        <w:trPr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4</w:t>
            </w:r>
          </w:p>
        </w:tc>
        <w:tc>
          <w:tcPr>
            <w:tcW w:w="850" w:type="dxa"/>
            <w:vAlign w:val="center"/>
          </w:tcPr>
          <w:p w:rsidR="007C64E8" w:rsidRPr="00184C0A" w:rsidRDefault="00184C0A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184C0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A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C64E8" w:rsidTr="00184C0A">
        <w:trPr>
          <w:trHeight w:hRule="exact" w:val="397"/>
          <w:jc w:val="center"/>
        </w:trPr>
        <w:tc>
          <w:tcPr>
            <w:tcW w:w="850" w:type="dxa"/>
            <w:vAlign w:val="center"/>
          </w:tcPr>
          <w:p w:rsidR="007C64E8" w:rsidRPr="007C64E8" w:rsidRDefault="007C64E8" w:rsidP="007C64E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64E8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5</w:t>
            </w: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7C64E8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7C64E8" w:rsidRPr="00184C0A" w:rsidRDefault="00184C0A" w:rsidP="00184C0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184C0A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E</w:t>
            </w:r>
          </w:p>
        </w:tc>
      </w:tr>
    </w:tbl>
    <w:p w:rsidR="00EC7413" w:rsidRDefault="00EC7413" w:rsidP="007C64E8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sectPr w:rsidR="00EC7413" w:rsidSect="00C7670F">
          <w:type w:val="continuous"/>
          <w:pgSz w:w="11906" w:h="16838"/>
          <w:pgMar w:top="851" w:right="851" w:bottom="851" w:left="851" w:header="709" w:footer="709" w:gutter="0"/>
          <w:cols w:num="2" w:sep="1" w:space="284"/>
          <w:docGrid w:linePitch="360"/>
        </w:sectPr>
      </w:pPr>
    </w:p>
    <w:p w:rsidR="00EC7413" w:rsidRPr="00EC7413" w:rsidRDefault="00663F16" w:rsidP="00EC741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AŞAĞIDAKİ TABLODA VERİLEN “AÇIKLAMA”LARIN NUMARASINI, EŞLEŞEN “KAVRAM-FİLOZOF”UN</w:t>
      </w:r>
      <w:r w:rsidR="00EC7413" w:rsidRPr="00EC7413">
        <w:rPr>
          <w:rFonts w:ascii="Arial" w:hAnsi="Arial" w:cs="Arial"/>
          <w:b/>
          <w:sz w:val="24"/>
          <w:szCs w:val="24"/>
        </w:rPr>
        <w:t xml:space="preserve"> YANINA YAZINIZ</w:t>
      </w:r>
      <w:r>
        <w:rPr>
          <w:rFonts w:ascii="Arial" w:hAnsi="Arial" w:cs="Arial"/>
          <w:b/>
          <w:sz w:val="24"/>
          <w:szCs w:val="24"/>
        </w:rPr>
        <w:t>.</w:t>
      </w:r>
      <w:r w:rsidR="00B53349">
        <w:rPr>
          <w:rFonts w:ascii="Arial" w:hAnsi="Arial" w:cs="Arial"/>
          <w:b/>
          <w:sz w:val="24"/>
          <w:szCs w:val="24"/>
        </w:rPr>
        <w:t xml:space="preserve"> (2</w:t>
      </w:r>
      <w:r w:rsidR="0075661E">
        <w:rPr>
          <w:rFonts w:ascii="Arial" w:hAnsi="Arial" w:cs="Arial"/>
          <w:b/>
          <w:sz w:val="24"/>
          <w:szCs w:val="24"/>
        </w:rPr>
        <w:t>x10=2</w:t>
      </w:r>
      <w:r w:rsidR="00B53349">
        <w:rPr>
          <w:rFonts w:ascii="Arial" w:hAnsi="Arial" w:cs="Arial"/>
          <w:b/>
          <w:sz w:val="24"/>
          <w:szCs w:val="24"/>
        </w:rPr>
        <w:t>0 Puan)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729"/>
        <w:gridCol w:w="743"/>
        <w:gridCol w:w="1948"/>
      </w:tblGrid>
      <w:tr w:rsidR="00EC7413" w:rsidTr="00D63D22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EC7413" w:rsidP="00EC7413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D63D22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D63D22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D63D22"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  <w:t>Kavram</w:t>
            </w:r>
          </w:p>
          <w:p w:rsidR="00D63D22" w:rsidRPr="00EC7413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D63D22">
              <w:rPr>
                <w:rFonts w:ascii="Arial" w:eastAsia="MS PGothic" w:hAnsi="Arial" w:cs="Arial"/>
                <w:b/>
                <w:color w:val="000000"/>
                <w:sz w:val="24"/>
                <w:szCs w:val="24"/>
                <w:lang w:eastAsia="tr-TR"/>
              </w:rPr>
              <w:t>Filozof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22" w:rsidRPr="00D63D22" w:rsidRDefault="00775FA5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Varlık anlayışındaki atomcu görüş ile felsefe ve bilimlerdeki nedensellik fikrine kaynaklık etmiştir.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Bilgisizlik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EC7413" w:rsidP="00457829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 tarihinin ilk filozofu</w:t>
            </w:r>
            <w:r w:rsidR="0045782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dur.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6317D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Herakleitos</w:t>
            </w:r>
            <w:proofErr w:type="spellEnd"/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D63D22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  <w:t>İ</w:t>
            </w:r>
            <w:r w:rsidR="00EC7413" w:rsidRPr="00EC7413"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  <w:t>nsanın kendini, toplumu, değerlerini, evr</w:t>
            </w:r>
            <w:r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  <w:t>eni anlama ve açıklama çabasına</w:t>
            </w:r>
            <w:r w:rsidR="00EC7413" w:rsidRPr="00EC7413"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  <w:t xml:space="preserve"> denir.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EC7413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Mısır medeniyeti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EC7413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Times New Roman" w:hAnsi="Arial" w:cs="Arial"/>
                <w:color w:val="363435"/>
                <w:sz w:val="24"/>
                <w:szCs w:val="24"/>
                <w:lang w:eastAsia="tr-TR"/>
              </w:rPr>
            </w:pPr>
            <w:r w:rsidRPr="00EC7413">
              <w:rPr>
                <w:rFonts w:ascii="Arial" w:hAnsi="Arial" w:cs="Arial"/>
                <w:sz w:val="24"/>
                <w:szCs w:val="24"/>
              </w:rPr>
              <w:t>Bilginin ve ahlakın insanın algısı tarafından anlam</w:t>
            </w:r>
            <w:r w:rsidR="00D63D22">
              <w:rPr>
                <w:rFonts w:ascii="Arial" w:hAnsi="Arial" w:cs="Arial"/>
                <w:sz w:val="24"/>
                <w:szCs w:val="24"/>
              </w:rPr>
              <w:t>lan</w:t>
            </w:r>
            <w:r w:rsidRPr="00EC7413">
              <w:rPr>
                <w:rFonts w:ascii="Arial" w:hAnsi="Arial" w:cs="Arial"/>
                <w:sz w:val="24"/>
                <w:szCs w:val="24"/>
              </w:rPr>
              <w:t>dırıldığını savunan düşünürlere denir.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EC7413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Antik yunan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EC7413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hAnsi="Arial" w:cs="Arial"/>
                <w:sz w:val="24"/>
                <w:szCs w:val="24"/>
              </w:rPr>
              <w:t>Sokrates’e göre ahlaki olmayan davranışın nedeni</w:t>
            </w:r>
            <w:r w:rsidR="00457829">
              <w:rPr>
                <w:rFonts w:ascii="Arial" w:hAnsi="Arial" w:cs="Arial"/>
                <w:sz w:val="24"/>
                <w:szCs w:val="24"/>
              </w:rPr>
              <w:t>dir.</w:t>
            </w:r>
            <w:r w:rsidRPr="00EC741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775FA5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Demokritos</w:t>
            </w:r>
            <w:proofErr w:type="spellEnd"/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45158D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 </w:t>
            </w:r>
            <w:r w:rsidR="00457829">
              <w:rPr>
                <w:rFonts w:ascii="Arial" w:hAnsi="Arial" w:cs="Arial"/>
                <w:sz w:val="24"/>
                <w:szCs w:val="24"/>
              </w:rPr>
              <w:t>inanç ve</w:t>
            </w:r>
            <w:r>
              <w:rPr>
                <w:rFonts w:ascii="Arial" w:hAnsi="Arial" w:cs="Arial"/>
                <w:sz w:val="24"/>
                <w:szCs w:val="24"/>
              </w:rPr>
              <w:t xml:space="preserve"> öğretinin adı olan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Taozimin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kurucusudur.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EC7413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Platon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6317D2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“Varlık, sürekli bir oluş ve değişimdir” diyen filozof</w:t>
            </w:r>
            <w:r w:rsidR="00457829">
              <w:rPr>
                <w:rFonts w:ascii="Arial" w:hAnsi="Arial" w:cs="Arial"/>
                <w:sz w:val="24"/>
                <w:szCs w:val="24"/>
              </w:rPr>
              <w:t>tur.</w:t>
            </w:r>
            <w:r w:rsidR="00EC7413" w:rsidRPr="00EC74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EC7413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Thales</w:t>
            </w:r>
            <w:proofErr w:type="spellEnd"/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0D4006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Varlık görüşünü “idealar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kuramı”yla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açıklayan </w:t>
            </w:r>
            <w:r w:rsidR="00EC7413" w:rsidRPr="00EC7413">
              <w:rPr>
                <w:rFonts w:ascii="Arial" w:hAnsi="Arial" w:cs="Arial"/>
                <w:sz w:val="24"/>
                <w:szCs w:val="24"/>
              </w:rPr>
              <w:t>filozof.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2216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45158D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Tse</w:t>
            </w:r>
            <w:proofErr w:type="spellEnd"/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D63D22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H</w:t>
            </w:r>
            <w:r w:rsidR="00EC7413"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iyeroglif yazısıyla</w:t>
            </w:r>
            <w:r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C7413"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yazı kültürüne geçen ve özellikle matematik, geometri, astronomi gibi alanlarda önem</w:t>
            </w:r>
            <w:r w:rsidR="00457829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li bilgiler oluşturan medeniyettir.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Felsefe</w:t>
            </w:r>
          </w:p>
        </w:tc>
      </w:tr>
      <w:tr w:rsidR="00EC7413" w:rsidTr="00836A0F">
        <w:trPr>
          <w:trHeight w:val="510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EC7413" w:rsidRDefault="00EC7413" w:rsidP="00D63D22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2" w:line="331" w:lineRule="auto"/>
              <w:ind w:left="426" w:right="140" w:hanging="426"/>
              <w:jc w:val="both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Orda</w:t>
            </w:r>
            <w:r w:rsidRPr="00EC7413">
              <w:rPr>
                <w:rFonts w:ascii="Arial" w:eastAsia="MS PGothic" w:hAnsi="Arial" w:cs="Arial"/>
                <w:color w:val="363435"/>
                <w:sz w:val="24"/>
                <w:szCs w:val="24"/>
                <w:lang w:eastAsia="tr-TR"/>
              </w:rPr>
              <w:t xml:space="preserve"> Felsefi düşünce sistematik hale gelmiştir.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13" w:rsidRPr="007C2216" w:rsidRDefault="00D80479" w:rsidP="00836A0F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jc w:val="center"/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7C2216">
              <w:rPr>
                <w:rFonts w:ascii="Arial" w:eastAsia="MS PGothic" w:hAnsi="Arial" w:cs="Arial"/>
                <w:b/>
                <w:color w:val="FF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13" w:rsidRPr="00EC7413" w:rsidRDefault="00D63D22" w:rsidP="00D63D22">
            <w:pPr>
              <w:widowControl w:val="0"/>
              <w:autoSpaceDE w:val="0"/>
              <w:autoSpaceDN w:val="0"/>
              <w:adjustRightInd w:val="0"/>
              <w:spacing w:before="32" w:line="331" w:lineRule="auto"/>
              <w:ind w:right="140"/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</w:pPr>
            <w:r w:rsidRPr="00EC7413">
              <w:rPr>
                <w:rFonts w:ascii="Arial" w:eastAsia="MS PGothic" w:hAnsi="Arial" w:cs="Arial"/>
                <w:color w:val="000000"/>
                <w:sz w:val="24"/>
                <w:szCs w:val="24"/>
                <w:lang w:eastAsia="tr-TR"/>
              </w:rPr>
              <w:t>Sofistler</w:t>
            </w:r>
          </w:p>
        </w:tc>
      </w:tr>
    </w:tbl>
    <w:p w:rsidR="00DE67C3" w:rsidRPr="004A7EF3" w:rsidRDefault="00745202" w:rsidP="00DE67C3">
      <w:pPr>
        <w:pStyle w:val="ListeParagraf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Frutiger-BoldTr" w:hAnsi="Frutiger-BoldTr" w:cs="Frutiger-BoldTr"/>
          <w:b/>
          <w:bCs/>
          <w:color w:val="000000"/>
          <w:sz w:val="24"/>
          <w:szCs w:val="24"/>
        </w:rPr>
        <w:t xml:space="preserve">AŞAĞIDA VERİLEN İFADELER DOĞRU İSE </w:t>
      </w:r>
      <w:r w:rsidR="00663F16">
        <w:rPr>
          <w:rFonts w:ascii="Frutiger-BoldTr" w:hAnsi="Frutiger-BoldTr" w:cs="Frutiger-BoldTr"/>
          <w:b/>
          <w:bCs/>
          <w:color w:val="000000"/>
          <w:sz w:val="24"/>
          <w:szCs w:val="24"/>
        </w:rPr>
        <w:t>(</w:t>
      </w:r>
      <w:r>
        <w:rPr>
          <w:rFonts w:ascii="Frutiger-BoldTr" w:hAnsi="Frutiger-BoldTr" w:cs="Frutiger-BoldTr"/>
          <w:b/>
          <w:bCs/>
          <w:color w:val="000000"/>
          <w:sz w:val="24"/>
          <w:szCs w:val="24"/>
        </w:rPr>
        <w:t>D</w:t>
      </w:r>
      <w:r w:rsidR="00663F16">
        <w:rPr>
          <w:rFonts w:ascii="Frutiger-BoldTr" w:hAnsi="Frutiger-BoldTr" w:cs="Frutiger-BoldTr"/>
          <w:b/>
          <w:bCs/>
          <w:color w:val="000000"/>
          <w:sz w:val="24"/>
          <w:szCs w:val="24"/>
        </w:rPr>
        <w:t>),</w:t>
      </w:r>
      <w:r w:rsidR="00DE67C3" w:rsidRPr="00DE67C3">
        <w:rPr>
          <w:rFonts w:ascii="Frutiger-BoldTr" w:hAnsi="Frutiger-BoldTr" w:cs="Frutiger-BoldTr"/>
          <w:b/>
          <w:bCs/>
          <w:color w:val="000000"/>
          <w:sz w:val="24"/>
          <w:szCs w:val="24"/>
        </w:rPr>
        <w:t xml:space="preserve"> YAN</w:t>
      </w:r>
      <w:r w:rsidR="00663F16">
        <w:rPr>
          <w:rFonts w:ascii="Frutiger-BoldTr" w:hAnsi="Frutiger-BoldTr" w:cs="Frutiger-BoldTr"/>
          <w:b/>
          <w:bCs/>
          <w:color w:val="000000"/>
          <w:sz w:val="24"/>
          <w:szCs w:val="24"/>
        </w:rPr>
        <w:t>LIŞ İSE (Y) KUTUCUĞUNU</w:t>
      </w:r>
      <w:r>
        <w:rPr>
          <w:rFonts w:ascii="Frutiger-BoldTr" w:hAnsi="Frutiger-BoldTr" w:cs="Frutiger-BoldTr"/>
          <w:b/>
          <w:bCs/>
          <w:color w:val="000000"/>
          <w:sz w:val="24"/>
          <w:szCs w:val="24"/>
        </w:rPr>
        <w:t xml:space="preserve"> İŞARETLEYİNİZ.</w:t>
      </w:r>
      <w:r w:rsidR="00B53349">
        <w:rPr>
          <w:rFonts w:ascii="Frutiger-BoldTr" w:hAnsi="Frutiger-BoldTr" w:cs="Frutiger-BoldTr"/>
          <w:b/>
          <w:bCs/>
          <w:color w:val="000000"/>
          <w:sz w:val="24"/>
          <w:szCs w:val="24"/>
        </w:rPr>
        <w:t xml:space="preserve"> </w:t>
      </w:r>
      <w:r w:rsidR="00B53349">
        <w:rPr>
          <w:rFonts w:ascii="Arial" w:hAnsi="Arial" w:cs="Arial"/>
          <w:b/>
          <w:sz w:val="24"/>
          <w:szCs w:val="24"/>
        </w:rPr>
        <w:t>(</w:t>
      </w:r>
      <w:r w:rsidR="0075661E">
        <w:rPr>
          <w:rFonts w:ascii="Arial" w:hAnsi="Arial" w:cs="Arial"/>
          <w:b/>
          <w:sz w:val="24"/>
          <w:szCs w:val="24"/>
        </w:rPr>
        <w:t>1</w:t>
      </w:r>
      <w:r w:rsidR="00B53349">
        <w:rPr>
          <w:rFonts w:ascii="Arial" w:hAnsi="Arial" w:cs="Arial"/>
          <w:b/>
          <w:sz w:val="24"/>
          <w:szCs w:val="24"/>
        </w:rPr>
        <w:t>x10=</w:t>
      </w:r>
      <w:r w:rsidR="0075661E">
        <w:rPr>
          <w:rFonts w:ascii="Arial" w:hAnsi="Arial" w:cs="Arial"/>
          <w:b/>
          <w:sz w:val="24"/>
          <w:szCs w:val="24"/>
        </w:rPr>
        <w:t>1</w:t>
      </w:r>
      <w:r w:rsidR="00B53349">
        <w:rPr>
          <w:rFonts w:ascii="Arial" w:hAnsi="Arial" w:cs="Arial"/>
          <w:b/>
          <w:sz w:val="24"/>
          <w:szCs w:val="24"/>
        </w:rPr>
        <w:t>0 Puan)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67"/>
        <w:gridCol w:w="567"/>
        <w:gridCol w:w="567"/>
      </w:tblGrid>
      <w:tr w:rsidR="004A7EF3" w:rsidTr="00644E56">
        <w:tc>
          <w:tcPr>
            <w:tcW w:w="675" w:type="dxa"/>
            <w:vAlign w:val="center"/>
          </w:tcPr>
          <w:p w:rsidR="004A7EF3" w:rsidRPr="00644E56" w:rsidRDefault="004A7EF3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NO</w:t>
            </w:r>
          </w:p>
        </w:tc>
        <w:tc>
          <w:tcPr>
            <w:tcW w:w="8567" w:type="dxa"/>
            <w:vAlign w:val="center"/>
          </w:tcPr>
          <w:p w:rsidR="004A7EF3" w:rsidRPr="00644E56" w:rsidRDefault="004A7EF3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İFADE</w:t>
            </w:r>
          </w:p>
        </w:tc>
        <w:tc>
          <w:tcPr>
            <w:tcW w:w="567" w:type="dxa"/>
            <w:vAlign w:val="center"/>
          </w:tcPr>
          <w:p w:rsidR="004A7EF3" w:rsidRPr="00644E56" w:rsidRDefault="004A7EF3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D</w:t>
            </w:r>
          </w:p>
        </w:tc>
        <w:tc>
          <w:tcPr>
            <w:tcW w:w="567" w:type="dxa"/>
            <w:vAlign w:val="center"/>
          </w:tcPr>
          <w:p w:rsidR="004A7EF3" w:rsidRPr="00644E56" w:rsidRDefault="004A7EF3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Y</w:t>
            </w:r>
          </w:p>
        </w:tc>
      </w:tr>
      <w:tr w:rsidR="004A7EF3" w:rsidTr="007C2216">
        <w:trPr>
          <w:trHeight w:hRule="exact" w:val="539"/>
        </w:trPr>
        <w:tc>
          <w:tcPr>
            <w:tcW w:w="675" w:type="dxa"/>
            <w:vAlign w:val="center"/>
          </w:tcPr>
          <w:p w:rsidR="004A7EF3" w:rsidRPr="00644E56" w:rsidRDefault="00644E56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1</w:t>
            </w:r>
          </w:p>
        </w:tc>
        <w:tc>
          <w:tcPr>
            <w:tcW w:w="8567" w:type="dxa"/>
            <w:vAlign w:val="center"/>
          </w:tcPr>
          <w:p w:rsidR="004A7EF3" w:rsidRDefault="00745202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4A7EF3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Orta Çağ felsefesi insanı merkeze alan eleştirel bir felsefedir.</w:t>
            </w:r>
          </w:p>
        </w:tc>
        <w:tc>
          <w:tcPr>
            <w:tcW w:w="567" w:type="dxa"/>
            <w:vAlign w:val="center"/>
          </w:tcPr>
          <w:p w:rsidR="004A7EF3" w:rsidRDefault="004A7EF3" w:rsidP="007C2216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7EF3" w:rsidRPr="00FE038A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2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4520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MS 2-MS 15. yüzyıl felsefesi tek bir bütün oluşturmaktan çok kendi içinde dönemsel ve coğrafi farklılıklar taşımaktadır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.</w:t>
            </w: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25264" w:rsidTr="007C2216">
        <w:trPr>
          <w:trHeight w:hRule="exact" w:val="541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3</w:t>
            </w:r>
          </w:p>
        </w:tc>
        <w:tc>
          <w:tcPr>
            <w:tcW w:w="8567" w:type="dxa"/>
            <w:vAlign w:val="center"/>
          </w:tcPr>
          <w:p w:rsidR="00725264" w:rsidRDefault="0099560E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Herakleitos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 ve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Parmenides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 felsefe tarihinin ilk karşıt fikirlerinin sahibidir.</w:t>
            </w: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4</w:t>
            </w:r>
          </w:p>
        </w:tc>
        <w:tc>
          <w:tcPr>
            <w:tcW w:w="8567" w:type="dxa"/>
            <w:vAlign w:val="center"/>
          </w:tcPr>
          <w:p w:rsidR="00725264" w:rsidRDefault="0099560E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Doğa filozoflarının temel problemi, </w:t>
            </w:r>
            <w:r w:rsidR="0045158D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varlığın bilgisine nasıl ulaşılacağıdır.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5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FF45E7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Platon, Aristoteles gibi düşünürler Orta Çağ felsefesi üzerinde etkide bulunmuştur.</w:t>
            </w: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6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Hristiyan felsefesi ve İslam felsefesi kendinden önceki felsefelerin devamı niteliğindedir.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7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Platon’a göre erdemli davranış, orta yolu gösteren “altın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orta”yı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 ifade eder.  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725264" w:rsidRPr="007C2216" w:rsidRDefault="00FE038A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</w:tr>
      <w:tr w:rsidR="00725264" w:rsidTr="007C2216">
        <w:trPr>
          <w:trHeight w:hRule="exact" w:val="553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8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4A7EF3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Platon felsefe tarihinin ilk sistemli filozofudur. </w:t>
            </w:r>
          </w:p>
        </w:tc>
        <w:tc>
          <w:tcPr>
            <w:tcW w:w="567" w:type="dxa"/>
            <w:vAlign w:val="center"/>
          </w:tcPr>
          <w:p w:rsidR="00725264" w:rsidRPr="007C2216" w:rsidRDefault="00724B50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25264" w:rsidTr="007C2216">
        <w:trPr>
          <w:trHeight w:hRule="exact" w:val="844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9</w:t>
            </w:r>
          </w:p>
        </w:tc>
        <w:tc>
          <w:tcPr>
            <w:tcW w:w="8567" w:type="dxa"/>
            <w:vAlign w:val="center"/>
          </w:tcPr>
          <w:p w:rsidR="00725264" w:rsidRDefault="00725264" w:rsidP="00724B50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74520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Sümer, Mezopotamya, Mısır, Çin, Hint ve İr</w:t>
            </w:r>
            <w:r w:rsidR="00724B50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an medeniyetlerindeki kozmos ve e</w:t>
            </w:r>
            <w:r w:rsidRPr="0074520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rdem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 anlayışları; felsefi düşünce üzerinde </w:t>
            </w:r>
            <w:r w:rsidRPr="0074520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oluşum ve gelişim açısından etkili</w:t>
            </w:r>
            <w:r w:rsidR="00724B50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 xml:space="preserve"> olmuştur.</w:t>
            </w:r>
          </w:p>
        </w:tc>
        <w:tc>
          <w:tcPr>
            <w:tcW w:w="567" w:type="dxa"/>
            <w:vAlign w:val="center"/>
          </w:tcPr>
          <w:p w:rsidR="00725264" w:rsidRPr="007C2216" w:rsidRDefault="00724B50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725264" w:rsidTr="007C2216">
        <w:trPr>
          <w:trHeight w:hRule="exact" w:val="567"/>
        </w:trPr>
        <w:tc>
          <w:tcPr>
            <w:tcW w:w="675" w:type="dxa"/>
            <w:vAlign w:val="center"/>
          </w:tcPr>
          <w:p w:rsidR="00725264" w:rsidRPr="00644E56" w:rsidRDefault="00725264" w:rsidP="00644E56">
            <w:pPr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644E56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shd w:val="clear" w:color="auto" w:fill="FFFFFF"/>
                <w:lang w:eastAsia="tr-TR"/>
              </w:rPr>
              <w:t>10</w:t>
            </w:r>
          </w:p>
        </w:tc>
        <w:tc>
          <w:tcPr>
            <w:tcW w:w="8567" w:type="dxa"/>
            <w:vAlign w:val="center"/>
          </w:tcPr>
          <w:p w:rsidR="00725264" w:rsidRDefault="00725264" w:rsidP="0045158D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</w:pPr>
            <w:r w:rsidRPr="00FF45E7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İslam felsefesi Rönesans yoluyla Batı'ya kaynaklık etmiştir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tr-TR"/>
              </w:rPr>
              <w:t>.</w:t>
            </w:r>
          </w:p>
        </w:tc>
        <w:tc>
          <w:tcPr>
            <w:tcW w:w="567" w:type="dxa"/>
            <w:vAlign w:val="center"/>
          </w:tcPr>
          <w:p w:rsidR="00725264" w:rsidRPr="007C2216" w:rsidRDefault="00724B50" w:rsidP="007C221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  <w:r w:rsidRPr="007C22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725264" w:rsidRPr="007C2216" w:rsidRDefault="00725264" w:rsidP="007C221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</w:tbl>
    <w:p w:rsidR="007F0756" w:rsidRDefault="007F0756" w:rsidP="00663F16">
      <w:pPr>
        <w:pStyle w:val="ListeParagraf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sectPr w:rsidR="007F0756" w:rsidSect="000341AF">
          <w:pgSz w:w="11906" w:h="16838"/>
          <w:pgMar w:top="851" w:right="851" w:bottom="851" w:left="851" w:header="709" w:footer="709" w:gutter="0"/>
          <w:cols w:sep="1" w:space="284"/>
          <w:docGrid w:linePitch="360"/>
        </w:sectPr>
      </w:pPr>
    </w:p>
    <w:p w:rsidR="004A7EF3" w:rsidRPr="007F0756" w:rsidRDefault="007F0756" w:rsidP="00663F16">
      <w:pPr>
        <w:pStyle w:val="ListeParagraf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lastRenderedPageBreak/>
        <w:t>AŞAĞIDAKİ SORULARI CEVAPLAYINIZ</w:t>
      </w:r>
    </w:p>
    <w:p w:rsidR="007F0756" w:rsidRPr="007F0756" w:rsidRDefault="007F0756" w:rsidP="007F0756">
      <w:pPr>
        <w:pStyle w:val="ListeParagraf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Milet felsefe okulu düşünürlerinden,</w:t>
      </w:r>
    </w:p>
    <w:p w:rsidR="007F0756" w:rsidRPr="007F0756" w:rsidRDefault="007F0756" w:rsidP="007F0756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Thales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, yeryüzü ve gökyüzündeki her şe</w:t>
      </w:r>
      <w:r w:rsidR="00285025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yin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“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su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”</w:t>
      </w: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dan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türediğini,</w:t>
      </w:r>
    </w:p>
    <w:p w:rsidR="007F0756" w:rsidRPr="007F0756" w:rsidRDefault="007F0756" w:rsidP="007F0756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Anaksimandros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, doğada 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var olanların sınırlı olmayan “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aperion”dan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meydana gel</w:t>
      </w:r>
      <w:r w:rsidR="00285025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diğini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,</w:t>
      </w:r>
    </w:p>
    <w:p w:rsidR="007F0756" w:rsidRPr="007F0756" w:rsidRDefault="007F0756" w:rsidP="007F0756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Anaksimenes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, var olan her şeyin nefes dediği 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“</w:t>
      </w:r>
      <w:proofErr w:type="spellStart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hava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”</w:t>
      </w:r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dan</w:t>
      </w:r>
      <w:proofErr w:type="spellEnd"/>
      <w:r w:rsidRPr="007F075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meydana geldiğini ileri sürmüştür.</w:t>
      </w:r>
    </w:p>
    <w:p w:rsidR="00824878" w:rsidRDefault="007F0756" w:rsidP="007F0756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</w:pPr>
      <w:r w:rsidRPr="007F075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Bu görüşler, MÖ 6 yüzyıl felsefesinin hangi ana problemine aittir? Kısaca açıklayınız. </w:t>
      </w:r>
      <w:r w:rsidR="00B53349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(Problemin adı 5 puan + açıklaması 5 puan=10 Puan)</w:t>
      </w:r>
      <w:r w:rsidRPr="007F075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      </w:t>
      </w:r>
    </w:p>
    <w:p w:rsidR="00F41746" w:rsidRDefault="00824878" w:rsidP="004A3466">
      <w:pPr>
        <w:pStyle w:val="ListeParagraf"/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Varlığın ilk maddesinin ne olduğu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prob</w:t>
      </w:r>
      <w:r w:rsidR="006A5CDE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lemidir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r w:rsidRPr="00824878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(5 puan)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Varlığın ilk nedeni; ilk ilke,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arke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olarak isimlendirilmiştir. İlk ne</w:t>
      </w:r>
      <w:r w:rsidR="006A5CDE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den</w:t>
      </w:r>
      <w:r w:rsid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,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her şeyin ondan</w:t>
      </w:r>
      <w:r w:rsid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çıktığı ve her şeyin temelini belirleyendir.</w:t>
      </w:r>
      <w:r w:rsidR="007F0756" w:rsidRPr="007F075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 </w:t>
      </w:r>
      <w:r w:rsidR="004A3466" w:rsidRP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Örneğin</w:t>
      </w:r>
      <w:r w:rsidR="007F0756" w:rsidRPr="007F0756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4A3466" w:rsidRP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Thales’te</w:t>
      </w:r>
      <w:proofErr w:type="spellEnd"/>
      <w:r w:rsidR="007F0756" w:rsidRP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  </w:t>
      </w:r>
      <w:r w:rsid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“</w:t>
      </w:r>
      <w:proofErr w:type="spellStart"/>
      <w:r w:rsidR="004A3466" w:rsidRP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su</w:t>
      </w:r>
      <w:r w:rsid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”</w:t>
      </w:r>
      <w:r w:rsidR="004A3466" w:rsidRP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>dur</w:t>
      </w:r>
      <w:proofErr w:type="spellEnd"/>
      <w:r w:rsidR="004A346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r w:rsidR="004A3466" w:rsidRPr="00824878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(5 puan)</w:t>
      </w:r>
    </w:p>
    <w:p w:rsidR="00B06A72" w:rsidRDefault="00B06A72" w:rsidP="004A7EF3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</w:p>
    <w:p w:rsidR="00DE67C3" w:rsidRPr="00B06A72" w:rsidRDefault="00DE67C3" w:rsidP="00B06A72">
      <w:pPr>
        <w:pStyle w:val="ListeParagraf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tr-TR"/>
        </w:rPr>
      </w:pPr>
      <w:r w:rsidRPr="00B06A72">
        <w:rPr>
          <w:rFonts w:ascii="Arial" w:eastAsia="Calibri" w:hAnsi="Arial" w:cs="Arial"/>
          <w:b/>
          <w:sz w:val="24"/>
          <w:szCs w:val="24"/>
        </w:rPr>
        <w:t>Aristoteles'in dört neden görüşünden hareketle su bardağının var olma ne</w:t>
      </w:r>
      <w:r w:rsidR="00B06A72">
        <w:rPr>
          <w:rFonts w:ascii="Arial" w:eastAsia="Calibri" w:hAnsi="Arial" w:cs="Arial"/>
          <w:b/>
          <w:sz w:val="24"/>
          <w:szCs w:val="24"/>
        </w:rPr>
        <w:t>-</w:t>
      </w:r>
      <w:proofErr w:type="spellStart"/>
      <w:r w:rsidRPr="00B06A72">
        <w:rPr>
          <w:rFonts w:ascii="Arial" w:eastAsia="Calibri" w:hAnsi="Arial" w:cs="Arial"/>
          <w:b/>
          <w:sz w:val="24"/>
          <w:szCs w:val="24"/>
        </w:rPr>
        <w:t>denlerini</w:t>
      </w:r>
      <w:proofErr w:type="spellEnd"/>
      <w:r w:rsidRPr="00B06A72">
        <w:rPr>
          <w:rFonts w:ascii="Arial" w:eastAsia="Calibri" w:hAnsi="Arial" w:cs="Arial"/>
          <w:b/>
          <w:sz w:val="24"/>
          <w:szCs w:val="24"/>
        </w:rPr>
        <w:t xml:space="preserve"> aşağıda verilen ilgili</w:t>
      </w:r>
      <w:r w:rsidR="00B06A72">
        <w:rPr>
          <w:rFonts w:ascii="Arial" w:eastAsia="Calibri" w:hAnsi="Arial" w:cs="Arial"/>
          <w:b/>
          <w:sz w:val="24"/>
          <w:szCs w:val="24"/>
        </w:rPr>
        <w:t xml:space="preserve"> boşluk-</w:t>
      </w:r>
      <w:proofErr w:type="spellStart"/>
      <w:r w:rsidR="00B06A72">
        <w:rPr>
          <w:rFonts w:ascii="Arial" w:eastAsia="Calibri" w:hAnsi="Arial" w:cs="Arial"/>
          <w:b/>
          <w:sz w:val="24"/>
          <w:szCs w:val="24"/>
        </w:rPr>
        <w:t>lara</w:t>
      </w:r>
      <w:proofErr w:type="spellEnd"/>
      <w:r w:rsidR="00B06A72">
        <w:rPr>
          <w:rFonts w:ascii="Arial" w:eastAsia="Calibri" w:hAnsi="Arial" w:cs="Arial"/>
          <w:b/>
          <w:sz w:val="24"/>
          <w:szCs w:val="24"/>
        </w:rPr>
        <w:t xml:space="preserve"> yazınız. </w:t>
      </w:r>
      <w:r w:rsidR="00B53349">
        <w:rPr>
          <w:rFonts w:ascii="Arial" w:eastAsia="Calibri" w:hAnsi="Arial" w:cs="Arial"/>
          <w:b/>
          <w:sz w:val="24"/>
          <w:szCs w:val="24"/>
        </w:rPr>
        <w:t>(3X4=12 Puan)</w:t>
      </w:r>
      <w:r w:rsidR="00B06A72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B06A72">
        <w:rPr>
          <w:rFonts w:ascii="Arial" w:eastAsia="Calibri" w:hAnsi="Arial" w:cs="Arial"/>
          <w:b/>
          <w:sz w:val="24"/>
          <w:szCs w:val="24"/>
        </w:rPr>
        <w:t xml:space="preserve">                                  </w:t>
      </w:r>
    </w:p>
    <w:p w:rsidR="00867659" w:rsidRDefault="00DE67C3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tr-TR"/>
        </w:rPr>
        <w:drawing>
          <wp:inline distT="0" distB="0" distL="0" distR="0" wp14:anchorId="40AB4ED3" wp14:editId="06FBC0A2">
            <wp:extent cx="2900680" cy="291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659" w:rsidRDefault="004A3466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Maddi neden, </w:t>
      </w:r>
      <w:r w:rsidRPr="004A3466">
        <w:rPr>
          <w:rFonts w:ascii="Calibri" w:eastAsia="Calibri" w:hAnsi="Calibri" w:cs="Calibri"/>
        </w:rPr>
        <w:t>bardağın yapıldığı cam</w:t>
      </w:r>
      <w:r w:rsidR="006C22B2">
        <w:rPr>
          <w:rFonts w:ascii="Calibri" w:eastAsia="Calibri" w:hAnsi="Calibri" w:cs="Calibri"/>
        </w:rPr>
        <w:t xml:space="preserve"> (ya da yapıldığı malzemeler)</w:t>
      </w:r>
      <w:r w:rsidR="002F5AFD">
        <w:rPr>
          <w:rFonts w:ascii="Calibri" w:eastAsia="Calibri" w:hAnsi="Calibri" w:cs="Calibri"/>
        </w:rPr>
        <w:t xml:space="preserve"> </w:t>
      </w:r>
      <w:r w:rsidR="002F5AFD" w:rsidRPr="002F5AFD">
        <w:rPr>
          <w:rFonts w:ascii="Calibri" w:eastAsia="Calibri" w:hAnsi="Calibri" w:cs="Calibri"/>
          <w:b/>
        </w:rPr>
        <w:t>(</w:t>
      </w:r>
      <w:r w:rsidR="002F5AFD">
        <w:rPr>
          <w:rFonts w:ascii="Calibri" w:eastAsia="Calibri" w:hAnsi="Calibri" w:cs="Calibri"/>
          <w:b/>
        </w:rPr>
        <w:t>3</w:t>
      </w:r>
      <w:r w:rsidR="002F5AFD" w:rsidRPr="002F5AFD">
        <w:rPr>
          <w:rFonts w:ascii="Calibri" w:eastAsia="Calibri" w:hAnsi="Calibri" w:cs="Calibri"/>
          <w:b/>
        </w:rPr>
        <w:t xml:space="preserve"> Puan)</w:t>
      </w:r>
    </w:p>
    <w:p w:rsidR="006C22B2" w:rsidRDefault="006C22B2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 xml:space="preserve">Formel neden, </w:t>
      </w:r>
      <w:r>
        <w:rPr>
          <w:rFonts w:ascii="Calibri" w:eastAsia="Calibri" w:hAnsi="Calibri" w:cs="Calibri"/>
        </w:rPr>
        <w:t>camın bardakta aldığı biçim, camın aldığı bardak formu.</w:t>
      </w:r>
      <w:r w:rsidR="002F5AFD">
        <w:rPr>
          <w:rFonts w:ascii="Calibri" w:eastAsia="Calibri" w:hAnsi="Calibri" w:cs="Calibri"/>
        </w:rPr>
        <w:t xml:space="preserve"> </w:t>
      </w:r>
      <w:proofErr w:type="gramEnd"/>
      <w:r w:rsidR="002F5AFD" w:rsidRPr="002F5AFD">
        <w:rPr>
          <w:rFonts w:ascii="Calibri" w:eastAsia="Calibri" w:hAnsi="Calibri" w:cs="Calibri"/>
          <w:b/>
        </w:rPr>
        <w:t>(3 Puan)</w:t>
      </w:r>
    </w:p>
    <w:p w:rsidR="006C22B2" w:rsidRDefault="006C22B2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 xml:space="preserve">Fail neden, </w:t>
      </w:r>
      <w:r>
        <w:rPr>
          <w:rFonts w:ascii="Calibri" w:eastAsia="Calibri" w:hAnsi="Calibri" w:cs="Calibri"/>
        </w:rPr>
        <w:t>camın bardak formu almasını sağlayan, bardağı üreten insan.</w:t>
      </w:r>
      <w:r w:rsidR="002F5AFD">
        <w:rPr>
          <w:rFonts w:ascii="Calibri" w:eastAsia="Calibri" w:hAnsi="Calibri" w:cs="Calibri"/>
        </w:rPr>
        <w:t xml:space="preserve"> </w:t>
      </w:r>
      <w:proofErr w:type="gramEnd"/>
      <w:r w:rsidR="002F5AFD" w:rsidRPr="002F5AFD">
        <w:rPr>
          <w:rFonts w:ascii="Calibri" w:eastAsia="Calibri" w:hAnsi="Calibri" w:cs="Calibri"/>
          <w:b/>
        </w:rPr>
        <w:t>(3 Puan)</w:t>
      </w:r>
    </w:p>
    <w:p w:rsidR="006C22B2" w:rsidRPr="006C22B2" w:rsidRDefault="006C22B2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Ereksel</w:t>
      </w:r>
      <w:proofErr w:type="spellEnd"/>
      <w:r>
        <w:rPr>
          <w:rFonts w:ascii="Calibri" w:eastAsia="Calibri" w:hAnsi="Calibri" w:cs="Calibri"/>
          <w:b/>
        </w:rPr>
        <w:t xml:space="preserve"> neden, </w:t>
      </w:r>
      <w:r w:rsidRPr="006C22B2">
        <w:rPr>
          <w:rFonts w:ascii="Calibri" w:eastAsia="Calibri" w:hAnsi="Calibri" w:cs="Calibri"/>
        </w:rPr>
        <w:t>bardağın</w:t>
      </w:r>
      <w:r>
        <w:rPr>
          <w:rFonts w:ascii="Calibri" w:eastAsia="Calibri" w:hAnsi="Calibri" w:cs="Calibri"/>
        </w:rPr>
        <w:t xml:space="preserve"> hangi amaç için üretildiği, örneğin kolayca su içmek vb.</w:t>
      </w:r>
      <w:r w:rsidR="002F5AFD">
        <w:rPr>
          <w:rFonts w:ascii="Calibri" w:eastAsia="Calibri" w:hAnsi="Calibri" w:cs="Calibri"/>
        </w:rPr>
        <w:t xml:space="preserve"> </w:t>
      </w:r>
      <w:r w:rsidR="002F5AFD" w:rsidRPr="002F5AFD">
        <w:rPr>
          <w:rFonts w:ascii="Calibri" w:eastAsia="Calibri" w:hAnsi="Calibri" w:cs="Calibri"/>
          <w:b/>
        </w:rPr>
        <w:t>(</w:t>
      </w:r>
      <w:r w:rsidR="002F5AFD">
        <w:rPr>
          <w:rFonts w:ascii="Calibri" w:eastAsia="Calibri" w:hAnsi="Calibri" w:cs="Calibri"/>
          <w:b/>
        </w:rPr>
        <w:t>3</w:t>
      </w:r>
      <w:r w:rsidR="002F5AFD" w:rsidRPr="002F5AFD">
        <w:rPr>
          <w:rFonts w:ascii="Calibri" w:eastAsia="Calibri" w:hAnsi="Calibri" w:cs="Calibri"/>
          <w:b/>
        </w:rPr>
        <w:t xml:space="preserve"> Puan)</w:t>
      </w:r>
    </w:p>
    <w:p w:rsidR="00F41746" w:rsidRDefault="00F41746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  <w:b/>
        </w:rPr>
      </w:pPr>
    </w:p>
    <w:p w:rsidR="004A3466" w:rsidRDefault="004A3466" w:rsidP="00DE67C3">
      <w:pPr>
        <w:pStyle w:val="ListeParagraf"/>
        <w:spacing w:after="0"/>
        <w:ind w:left="397"/>
        <w:jc w:val="both"/>
        <w:rPr>
          <w:rFonts w:ascii="Calibri" w:eastAsia="Calibri" w:hAnsi="Calibri" w:cs="Calibri"/>
          <w:b/>
        </w:rPr>
      </w:pPr>
    </w:p>
    <w:p w:rsidR="00612686" w:rsidRDefault="00F37BB0" w:rsidP="00867659">
      <w:pPr>
        <w:pStyle w:val="ListeParagraf"/>
        <w:numPr>
          <w:ilvl w:val="0"/>
          <w:numId w:val="9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BB0">
        <w:rPr>
          <w:rFonts w:ascii="Arial" w:eastAsia="Calibri" w:hAnsi="Arial" w:cs="Arial"/>
          <w:sz w:val="24"/>
          <w:szCs w:val="24"/>
        </w:rPr>
        <w:lastRenderedPageBreak/>
        <w:t>Hristiyan felsefesi ve teolojisinde “değ</w:t>
      </w:r>
      <w:r>
        <w:rPr>
          <w:rFonts w:ascii="Arial" w:eastAsia="Calibri" w:hAnsi="Arial" w:cs="Arial"/>
          <w:sz w:val="24"/>
          <w:szCs w:val="24"/>
        </w:rPr>
        <w:t>i</w:t>
      </w:r>
      <w:r w:rsidRPr="00F37BB0">
        <w:rPr>
          <w:rFonts w:ascii="Arial" w:eastAsia="Calibri" w:hAnsi="Arial" w:cs="Arial"/>
          <w:sz w:val="24"/>
          <w:szCs w:val="24"/>
        </w:rPr>
        <w:t>şen</w:t>
      </w:r>
      <w:r>
        <w:rPr>
          <w:rFonts w:ascii="Arial" w:eastAsia="Calibri" w:hAnsi="Arial" w:cs="Arial"/>
          <w:sz w:val="24"/>
          <w:szCs w:val="24"/>
        </w:rPr>
        <w:t xml:space="preserve"> ve ölümlü beden” ile “değişmeyen ölümsüz ruh” anlayışı temel kabuldür. </w:t>
      </w:r>
      <w:r w:rsidR="00B53349">
        <w:rPr>
          <w:rFonts w:ascii="Arial" w:eastAsia="Calibri" w:hAnsi="Arial" w:cs="Arial"/>
          <w:b/>
          <w:sz w:val="24"/>
          <w:szCs w:val="24"/>
        </w:rPr>
        <w:t>Bu ikilik, Hristiyan felsefesinin temel problem-</w:t>
      </w:r>
      <w:proofErr w:type="spellStart"/>
      <w:r w:rsidR="00B53349">
        <w:rPr>
          <w:rFonts w:ascii="Arial" w:eastAsia="Calibri" w:hAnsi="Arial" w:cs="Arial"/>
          <w:b/>
          <w:sz w:val="24"/>
          <w:szCs w:val="24"/>
        </w:rPr>
        <w:t>lerinden</w:t>
      </w:r>
      <w:proofErr w:type="spellEnd"/>
      <w:r w:rsidR="00B53349">
        <w:rPr>
          <w:rFonts w:ascii="Arial" w:eastAsia="Calibri" w:hAnsi="Arial" w:cs="Arial"/>
          <w:b/>
          <w:sz w:val="24"/>
          <w:szCs w:val="24"/>
        </w:rPr>
        <w:t xml:space="preserve"> hangisini doğurmuştur?</w:t>
      </w:r>
      <w:r w:rsidR="009336D6">
        <w:rPr>
          <w:rFonts w:ascii="Arial" w:eastAsia="Calibri" w:hAnsi="Arial" w:cs="Arial"/>
          <w:sz w:val="24"/>
          <w:szCs w:val="24"/>
        </w:rPr>
        <w:t xml:space="preserve"> </w:t>
      </w:r>
    </w:p>
    <w:p w:rsidR="00B53349" w:rsidRDefault="0075661E" w:rsidP="00D362AC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r w:rsidRPr="0075661E">
        <w:rPr>
          <w:rFonts w:ascii="Arial" w:eastAsia="Calibri" w:hAnsi="Arial" w:cs="Arial"/>
          <w:b/>
          <w:sz w:val="24"/>
          <w:szCs w:val="24"/>
        </w:rPr>
        <w:t>(</w:t>
      </w:r>
      <w:r w:rsidR="00DE655F">
        <w:rPr>
          <w:rFonts w:ascii="Arial" w:eastAsia="Calibri" w:hAnsi="Arial" w:cs="Arial"/>
          <w:b/>
          <w:sz w:val="24"/>
          <w:szCs w:val="24"/>
        </w:rPr>
        <w:t>6</w:t>
      </w:r>
      <w:r w:rsidRPr="0075661E">
        <w:rPr>
          <w:rFonts w:ascii="Arial" w:eastAsia="Calibri" w:hAnsi="Arial" w:cs="Arial"/>
          <w:b/>
          <w:sz w:val="24"/>
          <w:szCs w:val="24"/>
        </w:rPr>
        <w:t xml:space="preserve"> Puan)</w:t>
      </w:r>
      <w:r w:rsidR="00DE67C3" w:rsidRPr="00F37BB0">
        <w:rPr>
          <w:rFonts w:ascii="Arial" w:eastAsia="Calibri" w:hAnsi="Arial" w:cs="Arial"/>
          <w:sz w:val="24"/>
          <w:szCs w:val="24"/>
        </w:rPr>
        <w:t xml:space="preserve">    </w:t>
      </w:r>
    </w:p>
    <w:p w:rsidR="005F3175" w:rsidRDefault="005F3175" w:rsidP="005F3175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Ruhun ölümsüzlüğü problemi </w:t>
      </w:r>
      <w:r w:rsidRPr="0075661E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75661E">
        <w:rPr>
          <w:rFonts w:ascii="Arial" w:eastAsia="Calibri" w:hAnsi="Arial" w:cs="Arial"/>
          <w:b/>
          <w:sz w:val="24"/>
          <w:szCs w:val="24"/>
        </w:rPr>
        <w:t xml:space="preserve"> Puan)</w:t>
      </w:r>
      <w:r w:rsidRPr="00F37BB0">
        <w:rPr>
          <w:rFonts w:ascii="Arial" w:eastAsia="Calibri" w:hAnsi="Arial" w:cs="Arial"/>
          <w:sz w:val="24"/>
          <w:szCs w:val="24"/>
        </w:rPr>
        <w:t xml:space="preserve">  </w:t>
      </w:r>
    </w:p>
    <w:p w:rsidR="00B53349" w:rsidRDefault="00B53349" w:rsidP="00B53349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A6A35" w:rsidRPr="00612686" w:rsidRDefault="00416844" w:rsidP="007C64E8">
      <w:pPr>
        <w:pStyle w:val="ListeParagraf"/>
        <w:numPr>
          <w:ilvl w:val="0"/>
          <w:numId w:val="9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6844">
        <w:rPr>
          <w:rFonts w:ascii="Arial" w:eastAsia="Calibri" w:hAnsi="Arial" w:cs="Arial"/>
          <w:sz w:val="24"/>
          <w:szCs w:val="24"/>
        </w:rPr>
        <w:t xml:space="preserve">MS. 2. Yüzyıl-MS 15. Yüzyıl </w:t>
      </w:r>
      <w:r w:rsidR="00775220">
        <w:rPr>
          <w:rFonts w:ascii="Arial" w:eastAsia="Calibri" w:hAnsi="Arial" w:cs="Arial"/>
          <w:sz w:val="24"/>
          <w:szCs w:val="24"/>
        </w:rPr>
        <w:t xml:space="preserve">Hristiyan </w:t>
      </w:r>
      <w:proofErr w:type="spellStart"/>
      <w:r w:rsidR="00775220">
        <w:rPr>
          <w:rFonts w:ascii="Arial" w:eastAsia="Calibri" w:hAnsi="Arial" w:cs="Arial"/>
          <w:sz w:val="24"/>
          <w:szCs w:val="24"/>
        </w:rPr>
        <w:t>fel-sefesinde</w:t>
      </w:r>
      <w:proofErr w:type="spellEnd"/>
      <w:r w:rsidR="00775220">
        <w:rPr>
          <w:rFonts w:ascii="Arial" w:eastAsia="Calibri" w:hAnsi="Arial" w:cs="Arial"/>
          <w:sz w:val="24"/>
          <w:szCs w:val="24"/>
        </w:rPr>
        <w:t xml:space="preserve"> dini</w:t>
      </w:r>
      <w:r w:rsidRPr="00416844">
        <w:rPr>
          <w:rFonts w:ascii="Arial" w:eastAsia="Calibri" w:hAnsi="Arial" w:cs="Arial"/>
          <w:sz w:val="24"/>
          <w:szCs w:val="24"/>
        </w:rPr>
        <w:t xml:space="preserve"> inanç ile felsefi dü</w:t>
      </w:r>
      <w:r>
        <w:rPr>
          <w:rFonts w:ascii="Arial" w:eastAsia="Calibri" w:hAnsi="Arial" w:cs="Arial"/>
          <w:sz w:val="24"/>
          <w:szCs w:val="24"/>
        </w:rPr>
        <w:t>şüncelerin kaynaş</w:t>
      </w:r>
      <w:r w:rsidR="00775220">
        <w:rPr>
          <w:rFonts w:ascii="Arial" w:eastAsia="Calibri" w:hAnsi="Arial" w:cs="Arial"/>
          <w:sz w:val="24"/>
          <w:szCs w:val="24"/>
        </w:rPr>
        <w:t xml:space="preserve">ması yaşanmış, felsefenin tüm alanlarında din etkili olmaya başlamıştır. </w:t>
      </w:r>
      <w:r w:rsidR="00775220">
        <w:rPr>
          <w:rFonts w:ascii="Arial" w:eastAsia="Calibri" w:hAnsi="Arial" w:cs="Arial"/>
          <w:b/>
          <w:sz w:val="24"/>
          <w:szCs w:val="24"/>
        </w:rPr>
        <w:t>Bu durum</w:t>
      </w:r>
      <w:r w:rsidR="0051430C">
        <w:rPr>
          <w:rFonts w:ascii="Arial" w:eastAsia="Calibri" w:hAnsi="Arial" w:cs="Arial"/>
          <w:b/>
          <w:sz w:val="24"/>
          <w:szCs w:val="24"/>
        </w:rPr>
        <w:t>un, bu dön</w:t>
      </w:r>
      <w:r w:rsidR="00612686">
        <w:rPr>
          <w:rFonts w:ascii="Arial" w:eastAsia="Calibri" w:hAnsi="Arial" w:cs="Arial"/>
          <w:b/>
          <w:sz w:val="24"/>
          <w:szCs w:val="24"/>
        </w:rPr>
        <w:t>em</w:t>
      </w:r>
      <w:r w:rsidR="0051430C">
        <w:rPr>
          <w:rFonts w:ascii="Arial" w:eastAsia="Calibri" w:hAnsi="Arial" w:cs="Arial"/>
          <w:b/>
          <w:sz w:val="24"/>
          <w:szCs w:val="24"/>
        </w:rPr>
        <w:t>de ne gibi olumsuz etkilere yol açması söz konusudur</w:t>
      </w:r>
      <w:r w:rsidR="00775220">
        <w:rPr>
          <w:rFonts w:ascii="Arial" w:eastAsia="Calibri" w:hAnsi="Arial" w:cs="Arial"/>
          <w:b/>
          <w:sz w:val="24"/>
          <w:szCs w:val="24"/>
        </w:rPr>
        <w:t>? Kısaca belirtiniz. (</w:t>
      </w:r>
      <w:r w:rsidR="00775220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>10 Puan)</w:t>
      </w:r>
    </w:p>
    <w:p w:rsidR="00612686" w:rsidRDefault="00612686" w:rsidP="00612686">
      <w:pPr>
        <w:pStyle w:val="ListeParagraf"/>
        <w:numPr>
          <w:ilvl w:val="1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Felsefe ve bilim dışlanmıştır.</w:t>
      </w:r>
      <w:r w:rsidRPr="00612686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(5</w:t>
      </w:r>
      <w:r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  <w:lang w:eastAsia="tr-TR"/>
        </w:rPr>
        <w:t xml:space="preserve"> Puan)</w:t>
      </w:r>
    </w:p>
    <w:p w:rsidR="00612686" w:rsidRDefault="00612686" w:rsidP="00612686">
      <w:pPr>
        <w:pStyle w:val="ListeParagraf"/>
        <w:numPr>
          <w:ilvl w:val="1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12686">
        <w:rPr>
          <w:rFonts w:ascii="Arial" w:eastAsia="Calibri" w:hAnsi="Arial" w:cs="Arial"/>
          <w:sz w:val="24"/>
          <w:szCs w:val="24"/>
        </w:rPr>
        <w:t>Felsefe ve bilim merkezleri kapatılmış</w:t>
      </w:r>
      <w:r>
        <w:rPr>
          <w:rFonts w:ascii="Arial" w:eastAsia="Calibri" w:hAnsi="Arial" w:cs="Arial"/>
          <w:sz w:val="24"/>
          <w:szCs w:val="24"/>
        </w:rPr>
        <w:t>-</w:t>
      </w:r>
      <w:r w:rsidRPr="00612686">
        <w:rPr>
          <w:rFonts w:ascii="Arial" w:eastAsia="Calibri" w:hAnsi="Arial" w:cs="Arial"/>
          <w:sz w:val="24"/>
          <w:szCs w:val="24"/>
        </w:rPr>
        <w:t>tır. (İskenderiye kütüphanesinin yakıl</w:t>
      </w:r>
      <w:r>
        <w:rPr>
          <w:rFonts w:ascii="Arial" w:eastAsia="Calibri" w:hAnsi="Arial" w:cs="Arial"/>
          <w:sz w:val="24"/>
          <w:szCs w:val="24"/>
        </w:rPr>
        <w:t>-</w:t>
      </w:r>
      <w:proofErr w:type="spellStart"/>
      <w:r w:rsidRPr="00612686">
        <w:rPr>
          <w:rFonts w:ascii="Arial" w:eastAsia="Calibri" w:hAnsi="Arial" w:cs="Arial"/>
          <w:sz w:val="24"/>
          <w:szCs w:val="24"/>
        </w:rPr>
        <w:t>ması</w:t>
      </w:r>
      <w:proofErr w:type="spellEnd"/>
      <w:r w:rsidRPr="00612686">
        <w:rPr>
          <w:rFonts w:ascii="Arial" w:eastAsia="Calibri" w:hAnsi="Arial" w:cs="Arial"/>
          <w:sz w:val="24"/>
          <w:szCs w:val="24"/>
        </w:rPr>
        <w:t>, Yunan Akademisinin kapatılma</w:t>
      </w:r>
      <w:r>
        <w:rPr>
          <w:rFonts w:ascii="Arial" w:eastAsia="Calibri" w:hAnsi="Arial" w:cs="Arial"/>
          <w:sz w:val="24"/>
          <w:szCs w:val="24"/>
        </w:rPr>
        <w:t>-</w:t>
      </w:r>
      <w:proofErr w:type="spellStart"/>
      <w:r w:rsidRPr="00612686">
        <w:rPr>
          <w:rFonts w:ascii="Arial" w:eastAsia="Calibri" w:hAnsi="Arial" w:cs="Arial"/>
          <w:sz w:val="24"/>
          <w:szCs w:val="24"/>
        </w:rPr>
        <w:t>sı</w:t>
      </w:r>
      <w:proofErr w:type="spellEnd"/>
      <w:r w:rsidRPr="00612686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12686">
        <w:rPr>
          <w:rFonts w:ascii="Arial" w:eastAsia="Calibri" w:hAnsi="Arial" w:cs="Arial"/>
          <w:b/>
          <w:sz w:val="24"/>
          <w:szCs w:val="24"/>
        </w:rPr>
        <w:t>(5 Puan)</w:t>
      </w:r>
    </w:p>
    <w:p w:rsidR="00F41746" w:rsidRDefault="00F41746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50A0" w:rsidRDefault="00163F24" w:rsidP="00163F24">
      <w:pPr>
        <w:pStyle w:val="ListeParagraf"/>
        <w:numPr>
          <w:ilvl w:val="0"/>
          <w:numId w:val="9"/>
        </w:num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63F24">
        <w:rPr>
          <w:rFonts w:ascii="Arial" w:eastAsia="Calibri" w:hAnsi="Arial" w:cs="Arial"/>
          <w:b/>
          <w:sz w:val="24"/>
          <w:szCs w:val="24"/>
        </w:rPr>
        <w:t>Platon</w:t>
      </w:r>
      <w:r>
        <w:rPr>
          <w:rFonts w:ascii="Arial" w:eastAsia="Calibri" w:hAnsi="Arial" w:cs="Arial"/>
          <w:b/>
          <w:sz w:val="24"/>
          <w:szCs w:val="24"/>
        </w:rPr>
        <w:t xml:space="preserve"> varlık anlayışının dayandığı kuram nedir? Aşağıdaki şarkı sö</w:t>
      </w:r>
      <w:r w:rsidR="00DE655F">
        <w:rPr>
          <w:rFonts w:ascii="Arial" w:eastAsia="Calibri" w:hAnsi="Arial" w:cs="Arial"/>
          <w:b/>
          <w:sz w:val="24"/>
          <w:szCs w:val="24"/>
        </w:rPr>
        <w:t>zünde geçen altı çizili dizeleri</w:t>
      </w:r>
      <w:r>
        <w:rPr>
          <w:rFonts w:ascii="Arial" w:eastAsia="Calibri" w:hAnsi="Arial" w:cs="Arial"/>
          <w:b/>
          <w:sz w:val="24"/>
          <w:szCs w:val="24"/>
        </w:rPr>
        <w:t xml:space="preserve"> bu kuram açısından yorumlayınız.</w:t>
      </w:r>
    </w:p>
    <w:p w:rsidR="00163F24" w:rsidRPr="00163F24" w:rsidRDefault="00163F24" w:rsidP="00163F24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r w:rsidRPr="00163F24">
        <w:rPr>
          <w:rFonts w:ascii="Arial" w:eastAsia="Calibri" w:hAnsi="Arial" w:cs="Arial"/>
          <w:sz w:val="24"/>
          <w:szCs w:val="24"/>
        </w:rPr>
        <w:t>Bir sarı saçı okşar kanarsın</w:t>
      </w:r>
    </w:p>
    <w:p w:rsidR="00163F24" w:rsidRPr="00DE655F" w:rsidRDefault="00163F24" w:rsidP="00163F24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E655F">
        <w:rPr>
          <w:rFonts w:ascii="Arial" w:eastAsia="Calibri" w:hAnsi="Arial" w:cs="Arial"/>
          <w:sz w:val="24"/>
          <w:szCs w:val="24"/>
          <w:u w:val="single"/>
        </w:rPr>
        <w:t>O bir gölgedir</w:t>
      </w:r>
    </w:p>
    <w:p w:rsidR="00163F24" w:rsidRPr="00DE655F" w:rsidRDefault="00163F24" w:rsidP="00163F24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E655F">
        <w:rPr>
          <w:rFonts w:ascii="Arial" w:eastAsia="Calibri" w:hAnsi="Arial" w:cs="Arial"/>
          <w:sz w:val="24"/>
          <w:szCs w:val="24"/>
          <w:u w:val="single"/>
        </w:rPr>
        <w:t>Varlık sanırsın</w:t>
      </w:r>
    </w:p>
    <w:p w:rsidR="006F50A0" w:rsidRDefault="00163F24" w:rsidP="00717895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b/>
          <w:sz w:val="24"/>
          <w:szCs w:val="24"/>
        </w:rPr>
      </w:pPr>
      <w:r w:rsidRPr="00163F24">
        <w:rPr>
          <w:rFonts w:ascii="Arial" w:eastAsia="Calibri" w:hAnsi="Arial" w:cs="Arial"/>
          <w:b/>
          <w:sz w:val="24"/>
          <w:szCs w:val="24"/>
        </w:rPr>
        <w:t>"Sevil De Sevme, Turgut Yarkent"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DE655F">
        <w:rPr>
          <w:rFonts w:ascii="Arial" w:eastAsia="Calibri" w:hAnsi="Arial" w:cs="Arial"/>
          <w:b/>
          <w:sz w:val="24"/>
          <w:szCs w:val="24"/>
        </w:rPr>
        <w:t xml:space="preserve">(12 </w:t>
      </w:r>
      <w:r w:rsidRPr="00163F24">
        <w:rPr>
          <w:rFonts w:ascii="Arial" w:eastAsia="Calibri" w:hAnsi="Arial" w:cs="Arial"/>
          <w:b/>
          <w:sz w:val="24"/>
          <w:szCs w:val="24"/>
        </w:rPr>
        <w:t>Puan)</w:t>
      </w:r>
    </w:p>
    <w:p w:rsidR="00717895" w:rsidRPr="007D296F" w:rsidRDefault="00C0500B" w:rsidP="00717895">
      <w:pPr>
        <w:pStyle w:val="ListeParagraf"/>
        <w:spacing w:before="120" w:after="120" w:line="24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r w:rsidRPr="00C0500B">
        <w:rPr>
          <w:rFonts w:ascii="Arial" w:eastAsia="Calibri" w:hAnsi="Arial" w:cs="Arial"/>
          <w:sz w:val="24"/>
          <w:szCs w:val="24"/>
        </w:rPr>
        <w:t>Platon varlık anlayışının dayandığı kuram</w:t>
      </w:r>
      <w:r>
        <w:rPr>
          <w:rFonts w:ascii="Arial" w:eastAsia="Calibri" w:hAnsi="Arial" w:cs="Arial"/>
          <w:sz w:val="24"/>
          <w:szCs w:val="24"/>
        </w:rPr>
        <w:t xml:space="preserve"> “İdealar kuramı”</w:t>
      </w:r>
      <w:r w:rsidR="00B634FE">
        <w:rPr>
          <w:rFonts w:ascii="Arial" w:eastAsia="Calibri" w:hAnsi="Arial" w:cs="Arial"/>
          <w:sz w:val="24"/>
          <w:szCs w:val="24"/>
        </w:rPr>
        <w:t xml:space="preserve"> </w:t>
      </w:r>
      <w:r w:rsidR="00B634FE" w:rsidRPr="00B634FE">
        <w:rPr>
          <w:rFonts w:ascii="Arial" w:eastAsia="Calibri" w:hAnsi="Arial" w:cs="Arial"/>
          <w:b/>
          <w:sz w:val="24"/>
          <w:szCs w:val="24"/>
        </w:rPr>
        <w:t>(</w:t>
      </w:r>
      <w:r w:rsidR="00F30AE5">
        <w:rPr>
          <w:rFonts w:ascii="Arial" w:eastAsia="Calibri" w:hAnsi="Arial" w:cs="Arial"/>
          <w:b/>
          <w:sz w:val="24"/>
          <w:szCs w:val="24"/>
        </w:rPr>
        <w:t>4</w:t>
      </w:r>
      <w:r w:rsidR="00B634FE" w:rsidRPr="00B634FE">
        <w:rPr>
          <w:rFonts w:ascii="Arial" w:eastAsia="Calibri" w:hAnsi="Arial" w:cs="Arial"/>
          <w:b/>
          <w:sz w:val="24"/>
          <w:szCs w:val="24"/>
        </w:rPr>
        <w:t xml:space="preserve"> Puan)</w:t>
      </w:r>
      <w:r w:rsidR="007D29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D296F">
        <w:rPr>
          <w:rFonts w:ascii="Arial" w:eastAsia="Calibri" w:hAnsi="Arial" w:cs="Arial"/>
          <w:sz w:val="24"/>
          <w:szCs w:val="24"/>
        </w:rPr>
        <w:t>İdealar kuramı</w:t>
      </w:r>
      <w:r w:rsidR="005B0F59">
        <w:rPr>
          <w:rFonts w:ascii="Arial" w:eastAsia="Calibri" w:hAnsi="Arial" w:cs="Arial"/>
          <w:sz w:val="24"/>
          <w:szCs w:val="24"/>
        </w:rPr>
        <w:t>-</w:t>
      </w:r>
      <w:proofErr w:type="spellStart"/>
      <w:r w:rsidR="007D296F">
        <w:rPr>
          <w:rFonts w:ascii="Arial" w:eastAsia="Calibri" w:hAnsi="Arial" w:cs="Arial"/>
          <w:sz w:val="24"/>
          <w:szCs w:val="24"/>
        </w:rPr>
        <w:t>na</w:t>
      </w:r>
      <w:proofErr w:type="spellEnd"/>
      <w:r w:rsidR="005B0F59">
        <w:rPr>
          <w:rFonts w:ascii="Arial" w:eastAsia="Calibri" w:hAnsi="Arial" w:cs="Arial"/>
          <w:sz w:val="24"/>
          <w:szCs w:val="24"/>
        </w:rPr>
        <w:t xml:space="preserve"> göre</w:t>
      </w:r>
      <w:r w:rsidR="007D296F">
        <w:rPr>
          <w:rFonts w:ascii="Arial" w:eastAsia="Calibri" w:hAnsi="Arial" w:cs="Arial"/>
          <w:sz w:val="24"/>
          <w:szCs w:val="24"/>
        </w:rPr>
        <w:t xml:space="preserve"> varlık dünyası</w:t>
      </w:r>
      <w:r w:rsidR="005B0F59">
        <w:rPr>
          <w:rFonts w:ascii="Arial" w:eastAsia="Calibri" w:hAnsi="Arial" w:cs="Arial"/>
          <w:sz w:val="24"/>
          <w:szCs w:val="24"/>
        </w:rPr>
        <w:t>;</w:t>
      </w:r>
      <w:r w:rsidR="007D296F">
        <w:rPr>
          <w:rFonts w:ascii="Arial" w:eastAsia="Calibri" w:hAnsi="Arial" w:cs="Arial"/>
          <w:sz w:val="24"/>
          <w:szCs w:val="24"/>
        </w:rPr>
        <w:t xml:space="preserve"> akılla kavranabilen, değişmeyen, kendi kendinin nedeni olan gerçek varlıklar olan “</w:t>
      </w:r>
      <w:proofErr w:type="spellStart"/>
      <w:r w:rsidR="007D296F">
        <w:rPr>
          <w:rFonts w:ascii="Arial" w:eastAsia="Calibri" w:hAnsi="Arial" w:cs="Arial"/>
          <w:sz w:val="24"/>
          <w:szCs w:val="24"/>
        </w:rPr>
        <w:t>idea”lar</w:t>
      </w:r>
      <w:proofErr w:type="spellEnd"/>
      <w:r w:rsidR="007D296F">
        <w:rPr>
          <w:rFonts w:ascii="Arial" w:eastAsia="Calibri" w:hAnsi="Arial" w:cs="Arial"/>
          <w:sz w:val="24"/>
          <w:szCs w:val="24"/>
        </w:rPr>
        <w:t xml:space="preserve"> ve duyularla kavranabilen, idealardan pay alarak var olan “</w:t>
      </w:r>
      <w:proofErr w:type="spellStart"/>
      <w:proofErr w:type="gramStart"/>
      <w:r w:rsidR="007D296F">
        <w:rPr>
          <w:rFonts w:ascii="Arial" w:eastAsia="Calibri" w:hAnsi="Arial" w:cs="Arial"/>
          <w:sz w:val="24"/>
          <w:szCs w:val="24"/>
        </w:rPr>
        <w:t>fenomen”ler</w:t>
      </w:r>
      <w:proofErr w:type="spellEnd"/>
      <w:proofErr w:type="gramEnd"/>
      <w:r w:rsidR="007D296F">
        <w:rPr>
          <w:rFonts w:ascii="Arial" w:eastAsia="Calibri" w:hAnsi="Arial" w:cs="Arial"/>
          <w:sz w:val="24"/>
          <w:szCs w:val="24"/>
        </w:rPr>
        <w:t xml:space="preserve"> den oluşur. Fenomenler ideaların birer gölgesi, kopyasıdır</w:t>
      </w:r>
      <w:r w:rsidR="00F30AE5">
        <w:rPr>
          <w:rFonts w:ascii="Arial" w:eastAsia="Calibri" w:hAnsi="Arial" w:cs="Arial"/>
          <w:sz w:val="24"/>
          <w:szCs w:val="24"/>
        </w:rPr>
        <w:t>, gerçek varlıklar değildir</w:t>
      </w:r>
      <w:r w:rsidR="007D296F">
        <w:rPr>
          <w:rFonts w:ascii="Arial" w:eastAsia="Calibri" w:hAnsi="Arial" w:cs="Arial"/>
          <w:sz w:val="24"/>
          <w:szCs w:val="24"/>
        </w:rPr>
        <w:t xml:space="preserve">. Şarkı sözünde geçen </w:t>
      </w:r>
      <w:r w:rsidR="005B0F59">
        <w:rPr>
          <w:rFonts w:ascii="Arial" w:eastAsia="Calibri" w:hAnsi="Arial" w:cs="Arial"/>
          <w:sz w:val="24"/>
          <w:szCs w:val="24"/>
        </w:rPr>
        <w:t xml:space="preserve">altı çizili dizeler </w:t>
      </w:r>
      <w:proofErr w:type="gramStart"/>
      <w:r w:rsidR="005B0F59">
        <w:rPr>
          <w:rFonts w:ascii="Arial" w:eastAsia="Calibri" w:hAnsi="Arial" w:cs="Arial"/>
          <w:sz w:val="24"/>
          <w:szCs w:val="24"/>
        </w:rPr>
        <w:t>fenomenleri</w:t>
      </w:r>
      <w:proofErr w:type="gramEnd"/>
      <w:r w:rsidR="005B0F59">
        <w:rPr>
          <w:rFonts w:ascii="Arial" w:eastAsia="Calibri" w:hAnsi="Arial" w:cs="Arial"/>
          <w:sz w:val="24"/>
          <w:szCs w:val="24"/>
        </w:rPr>
        <w:t xml:space="preserve"> temsil eder, görünüşten ibarettir. </w:t>
      </w:r>
      <w:r w:rsidR="00F30AE5">
        <w:rPr>
          <w:rFonts w:ascii="Arial" w:eastAsia="Calibri" w:hAnsi="Arial" w:cs="Arial"/>
          <w:sz w:val="24"/>
          <w:szCs w:val="24"/>
        </w:rPr>
        <w:t xml:space="preserve">Onların asılları başka bir </w:t>
      </w:r>
      <w:proofErr w:type="gramStart"/>
      <w:r w:rsidR="00F30AE5">
        <w:rPr>
          <w:rFonts w:ascii="Arial" w:eastAsia="Calibri" w:hAnsi="Arial" w:cs="Arial"/>
          <w:sz w:val="24"/>
          <w:szCs w:val="24"/>
        </w:rPr>
        <w:t>alemde</w:t>
      </w:r>
      <w:proofErr w:type="gramEnd"/>
      <w:r w:rsidR="00F30AE5">
        <w:rPr>
          <w:rFonts w:ascii="Arial" w:eastAsia="Calibri" w:hAnsi="Arial" w:cs="Arial"/>
          <w:sz w:val="24"/>
          <w:szCs w:val="24"/>
        </w:rPr>
        <w:t xml:space="preserve">, idealar alemindedir. </w:t>
      </w:r>
      <w:r w:rsidR="005B0F59">
        <w:rPr>
          <w:rFonts w:ascii="Arial" w:eastAsia="Calibri" w:hAnsi="Arial" w:cs="Arial"/>
          <w:sz w:val="24"/>
          <w:szCs w:val="24"/>
        </w:rPr>
        <w:t>Asıl varlık</w:t>
      </w:r>
      <w:r w:rsidR="00F30AE5">
        <w:rPr>
          <w:rFonts w:ascii="Arial" w:eastAsia="Calibri" w:hAnsi="Arial" w:cs="Arial"/>
          <w:sz w:val="24"/>
          <w:szCs w:val="24"/>
        </w:rPr>
        <w:t>-</w:t>
      </w:r>
      <w:proofErr w:type="spellStart"/>
      <w:r w:rsidR="005B0F59">
        <w:rPr>
          <w:rFonts w:ascii="Arial" w:eastAsia="Calibri" w:hAnsi="Arial" w:cs="Arial"/>
          <w:sz w:val="24"/>
          <w:szCs w:val="24"/>
        </w:rPr>
        <w:t>lar</w:t>
      </w:r>
      <w:proofErr w:type="spellEnd"/>
      <w:r w:rsidR="005B0F59">
        <w:rPr>
          <w:rFonts w:ascii="Arial" w:eastAsia="Calibri" w:hAnsi="Arial" w:cs="Arial"/>
          <w:sz w:val="24"/>
          <w:szCs w:val="24"/>
        </w:rPr>
        <w:t xml:space="preserve"> </w:t>
      </w:r>
      <w:r w:rsidR="00F30AE5">
        <w:rPr>
          <w:rFonts w:ascii="Arial" w:eastAsia="Calibri" w:hAnsi="Arial" w:cs="Arial"/>
          <w:sz w:val="24"/>
          <w:szCs w:val="24"/>
        </w:rPr>
        <w:t>bunlardır</w:t>
      </w:r>
      <w:r w:rsidR="005B0F59">
        <w:rPr>
          <w:rFonts w:ascii="Arial" w:eastAsia="Calibri" w:hAnsi="Arial" w:cs="Arial"/>
          <w:sz w:val="24"/>
          <w:szCs w:val="24"/>
        </w:rPr>
        <w:t xml:space="preserve">. </w:t>
      </w:r>
      <w:r w:rsidR="00F30AE5" w:rsidRPr="00B634FE">
        <w:rPr>
          <w:rFonts w:ascii="Arial" w:eastAsia="Calibri" w:hAnsi="Arial" w:cs="Arial"/>
          <w:b/>
          <w:sz w:val="24"/>
          <w:szCs w:val="24"/>
        </w:rPr>
        <w:t>(</w:t>
      </w:r>
      <w:r w:rsidR="00F30AE5">
        <w:rPr>
          <w:rFonts w:ascii="Arial" w:eastAsia="Calibri" w:hAnsi="Arial" w:cs="Arial"/>
          <w:b/>
          <w:sz w:val="24"/>
          <w:szCs w:val="24"/>
        </w:rPr>
        <w:t>8</w:t>
      </w:r>
      <w:r w:rsidR="00F30AE5" w:rsidRPr="00B634FE">
        <w:rPr>
          <w:rFonts w:ascii="Arial" w:eastAsia="Calibri" w:hAnsi="Arial" w:cs="Arial"/>
          <w:b/>
          <w:sz w:val="24"/>
          <w:szCs w:val="24"/>
        </w:rPr>
        <w:t xml:space="preserve"> Puan)</w:t>
      </w:r>
    </w:p>
    <w:p w:rsidR="00163F24" w:rsidRDefault="00163F24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3F24" w:rsidRDefault="004D5C5C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</w:p>
    <w:p w:rsidR="00163F24" w:rsidRDefault="00163F24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3F24" w:rsidRDefault="00163F24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3F24" w:rsidRDefault="00163F24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3F24" w:rsidRDefault="00163F24" w:rsidP="006F50A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163F24" w:rsidSect="004D5C5C">
      <w:pgSz w:w="11906" w:h="16838"/>
      <w:pgMar w:top="851" w:right="851" w:bottom="851" w:left="851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BB" w:rsidRDefault="006951BB" w:rsidP="00D506C4">
      <w:pPr>
        <w:spacing w:after="0" w:line="240" w:lineRule="auto"/>
      </w:pPr>
      <w:r>
        <w:separator/>
      </w:r>
    </w:p>
  </w:endnote>
  <w:endnote w:type="continuationSeparator" w:id="0">
    <w:p w:rsidR="006951BB" w:rsidRDefault="006951BB" w:rsidP="00D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-BoldT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98" w:rsidRDefault="00030898">
    <w:pPr>
      <w:pStyle w:val="Altbilgi"/>
    </w:pPr>
    <w:r>
      <w:t xml:space="preserve">Sayfa | </w:t>
    </w:r>
    <w:r>
      <w:fldChar w:fldCharType="begin"/>
    </w:r>
    <w:r>
      <w:instrText>PAGE   \* MERGEFORMAT</w:instrText>
    </w:r>
    <w:r>
      <w:fldChar w:fldCharType="separate"/>
    </w:r>
    <w:r w:rsidR="004D5C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BB" w:rsidRDefault="006951BB" w:rsidP="00D506C4">
      <w:pPr>
        <w:spacing w:after="0" w:line="240" w:lineRule="auto"/>
      </w:pPr>
      <w:r>
        <w:separator/>
      </w:r>
    </w:p>
  </w:footnote>
  <w:footnote w:type="continuationSeparator" w:id="0">
    <w:p w:rsidR="006951BB" w:rsidRDefault="006951BB" w:rsidP="00D5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C"/>
    <w:multiLevelType w:val="hybridMultilevel"/>
    <w:tmpl w:val="D68C53F0"/>
    <w:lvl w:ilvl="0" w:tplc="DA4C3BC2">
      <w:start w:val="1"/>
      <w:numFmt w:val="upperLetter"/>
      <w:lvlText w:val="%1)"/>
      <w:lvlJc w:val="left"/>
      <w:pPr>
        <w:ind w:left="737" w:hanging="340"/>
      </w:pPr>
      <w:rPr>
        <w:rFonts w:hint="default"/>
      </w:rPr>
    </w:lvl>
    <w:lvl w:ilvl="1" w:tplc="9D5C533C">
      <w:start w:val="1"/>
      <w:numFmt w:val="upperLetter"/>
      <w:lvlText w:val="%2)"/>
      <w:lvlJc w:val="left"/>
      <w:pPr>
        <w:ind w:left="18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4530AB0"/>
    <w:multiLevelType w:val="hybridMultilevel"/>
    <w:tmpl w:val="E784447C"/>
    <w:lvl w:ilvl="0" w:tplc="041F000F">
      <w:start w:val="1"/>
      <w:numFmt w:val="decimal"/>
      <w:lvlText w:val="%1."/>
      <w:lvlJc w:val="left"/>
      <w:pPr>
        <w:ind w:left="1117" w:hanging="360"/>
      </w:pPr>
    </w:lvl>
    <w:lvl w:ilvl="1" w:tplc="A8C2847C">
      <w:start w:val="1"/>
      <w:numFmt w:val="decimal"/>
      <w:lvlText w:val="%2."/>
      <w:lvlJc w:val="left"/>
      <w:pPr>
        <w:ind w:left="737" w:hanging="34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AFB6A5C"/>
    <w:multiLevelType w:val="hybridMultilevel"/>
    <w:tmpl w:val="D68C53F0"/>
    <w:lvl w:ilvl="0" w:tplc="DA4C3BC2">
      <w:start w:val="1"/>
      <w:numFmt w:val="upperLetter"/>
      <w:lvlText w:val="%1)"/>
      <w:lvlJc w:val="left"/>
      <w:pPr>
        <w:ind w:left="737" w:hanging="340"/>
      </w:pPr>
      <w:rPr>
        <w:rFonts w:hint="default"/>
      </w:rPr>
    </w:lvl>
    <w:lvl w:ilvl="1" w:tplc="9D5C533C">
      <w:start w:val="1"/>
      <w:numFmt w:val="upperLetter"/>
      <w:lvlText w:val="%2)"/>
      <w:lvlJc w:val="left"/>
      <w:pPr>
        <w:ind w:left="18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2ED38BD"/>
    <w:multiLevelType w:val="hybridMultilevel"/>
    <w:tmpl w:val="D68C53F0"/>
    <w:lvl w:ilvl="0" w:tplc="DA4C3BC2">
      <w:start w:val="1"/>
      <w:numFmt w:val="upperLetter"/>
      <w:lvlText w:val="%1)"/>
      <w:lvlJc w:val="left"/>
      <w:pPr>
        <w:ind w:left="737" w:hanging="340"/>
      </w:pPr>
      <w:rPr>
        <w:rFonts w:hint="default"/>
      </w:rPr>
    </w:lvl>
    <w:lvl w:ilvl="1" w:tplc="9D5C533C">
      <w:start w:val="1"/>
      <w:numFmt w:val="upperLetter"/>
      <w:lvlText w:val="%2)"/>
      <w:lvlJc w:val="left"/>
      <w:pPr>
        <w:ind w:left="18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2B0066EC"/>
    <w:multiLevelType w:val="hybridMultilevel"/>
    <w:tmpl w:val="A86CE640"/>
    <w:lvl w:ilvl="0" w:tplc="CBCA7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D4845"/>
    <w:multiLevelType w:val="hybridMultilevel"/>
    <w:tmpl w:val="A81CBB5C"/>
    <w:lvl w:ilvl="0" w:tplc="9D5C533C">
      <w:start w:val="1"/>
      <w:numFmt w:val="upperLetter"/>
      <w:lvlText w:val="%1)"/>
      <w:lvlJc w:val="left"/>
      <w:pPr>
        <w:ind w:left="1117" w:hanging="360"/>
      </w:pPr>
      <w:rPr>
        <w:rFonts w:hint="default"/>
      </w:rPr>
    </w:lvl>
    <w:lvl w:ilvl="1" w:tplc="341A26AA">
      <w:start w:val="1"/>
      <w:numFmt w:val="upperLetter"/>
      <w:lvlText w:val="%2)"/>
      <w:lvlJc w:val="left"/>
      <w:pPr>
        <w:ind w:left="737" w:hanging="34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3DBB7C5E"/>
    <w:multiLevelType w:val="hybridMultilevel"/>
    <w:tmpl w:val="F89C2392"/>
    <w:lvl w:ilvl="0" w:tplc="DAEC0E60">
      <w:start w:val="1"/>
      <w:numFmt w:val="upperLetter"/>
      <w:lvlText w:val="%1)"/>
      <w:lvlJc w:val="left"/>
      <w:pPr>
        <w:ind w:left="737" w:hanging="340"/>
      </w:pPr>
      <w:rPr>
        <w:rFonts w:hint="default"/>
        <w:b w:val="0"/>
      </w:rPr>
    </w:lvl>
    <w:lvl w:ilvl="1" w:tplc="9D5C533C">
      <w:start w:val="1"/>
      <w:numFmt w:val="upperLetter"/>
      <w:lvlText w:val="%2)"/>
      <w:lvlJc w:val="left"/>
      <w:pPr>
        <w:ind w:left="18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4BC337DF"/>
    <w:multiLevelType w:val="hybridMultilevel"/>
    <w:tmpl w:val="2DF0B696"/>
    <w:lvl w:ilvl="0" w:tplc="341A26AA">
      <w:start w:val="1"/>
      <w:numFmt w:val="upperLetter"/>
      <w:lvlText w:val="%1)"/>
      <w:lvlJc w:val="left"/>
      <w:pPr>
        <w:ind w:left="737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C737C"/>
    <w:multiLevelType w:val="hybridMultilevel"/>
    <w:tmpl w:val="EEE209CE"/>
    <w:lvl w:ilvl="0" w:tplc="7CF41BF2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9182D618">
      <w:start w:val="1"/>
      <w:numFmt w:val="upperLetter"/>
      <w:lvlText w:val="%2)"/>
      <w:lvlJc w:val="left"/>
      <w:pPr>
        <w:ind w:left="1560" w:hanging="48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66C33"/>
    <w:multiLevelType w:val="hybridMultilevel"/>
    <w:tmpl w:val="EDEE4508"/>
    <w:lvl w:ilvl="0" w:tplc="7CF41BF2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9182D618">
      <w:start w:val="1"/>
      <w:numFmt w:val="upperLetter"/>
      <w:lvlText w:val="%2)"/>
      <w:lvlJc w:val="left"/>
      <w:pPr>
        <w:ind w:left="1560" w:hanging="48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34F48"/>
    <w:multiLevelType w:val="hybridMultilevel"/>
    <w:tmpl w:val="4AC8635E"/>
    <w:lvl w:ilvl="0" w:tplc="6BD407C4">
      <w:start w:val="1"/>
      <w:numFmt w:val="upperRoman"/>
      <w:lvlText w:val="%1."/>
      <w:lvlJc w:val="right"/>
      <w:pPr>
        <w:ind w:left="397" w:hanging="397"/>
      </w:pPr>
      <w:rPr>
        <w:rFonts w:hint="default"/>
        <w:b/>
      </w:rPr>
    </w:lvl>
    <w:lvl w:ilvl="1" w:tplc="E766D3A0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F5FD2"/>
    <w:multiLevelType w:val="hybridMultilevel"/>
    <w:tmpl w:val="2DF0B696"/>
    <w:lvl w:ilvl="0" w:tplc="341A26AA">
      <w:start w:val="1"/>
      <w:numFmt w:val="upperLetter"/>
      <w:lvlText w:val="%1)"/>
      <w:lvlJc w:val="left"/>
      <w:pPr>
        <w:ind w:left="737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41078"/>
    <w:multiLevelType w:val="hybridMultilevel"/>
    <w:tmpl w:val="0EC875EE"/>
    <w:lvl w:ilvl="0" w:tplc="9D5C533C">
      <w:start w:val="1"/>
      <w:numFmt w:val="upperLetter"/>
      <w:lvlText w:val="%1)"/>
      <w:lvlJc w:val="left"/>
      <w:pPr>
        <w:ind w:left="11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15"/>
    <w:rsid w:val="00030898"/>
    <w:rsid w:val="000341AF"/>
    <w:rsid w:val="00037FD5"/>
    <w:rsid w:val="000634DC"/>
    <w:rsid w:val="000A0AB2"/>
    <w:rsid w:val="000D4006"/>
    <w:rsid w:val="0016383B"/>
    <w:rsid w:val="00163F24"/>
    <w:rsid w:val="00184C0A"/>
    <w:rsid w:val="001F74F1"/>
    <w:rsid w:val="00213844"/>
    <w:rsid w:val="0022054A"/>
    <w:rsid w:val="002809F0"/>
    <w:rsid w:val="00285025"/>
    <w:rsid w:val="002A3C8C"/>
    <w:rsid w:val="002F5AFD"/>
    <w:rsid w:val="003843ED"/>
    <w:rsid w:val="003872A0"/>
    <w:rsid w:val="00416844"/>
    <w:rsid w:val="0045158D"/>
    <w:rsid w:val="00457829"/>
    <w:rsid w:val="004A3466"/>
    <w:rsid w:val="004A7EF3"/>
    <w:rsid w:val="004D5C5C"/>
    <w:rsid w:val="0051430C"/>
    <w:rsid w:val="0057637A"/>
    <w:rsid w:val="00591FC0"/>
    <w:rsid w:val="005B0F59"/>
    <w:rsid w:val="005D35EE"/>
    <w:rsid w:val="005F3175"/>
    <w:rsid w:val="00612686"/>
    <w:rsid w:val="006317D2"/>
    <w:rsid w:val="00644E56"/>
    <w:rsid w:val="00663F16"/>
    <w:rsid w:val="00664552"/>
    <w:rsid w:val="006951BB"/>
    <w:rsid w:val="006A5CDE"/>
    <w:rsid w:val="006C22B2"/>
    <w:rsid w:val="006F50A0"/>
    <w:rsid w:val="00717895"/>
    <w:rsid w:val="00720115"/>
    <w:rsid w:val="00724B50"/>
    <w:rsid w:val="00725264"/>
    <w:rsid w:val="00745202"/>
    <w:rsid w:val="0075661E"/>
    <w:rsid w:val="00775220"/>
    <w:rsid w:val="00775FA5"/>
    <w:rsid w:val="007B3300"/>
    <w:rsid w:val="007C2216"/>
    <w:rsid w:val="007C64E8"/>
    <w:rsid w:val="007D296F"/>
    <w:rsid w:val="007F0756"/>
    <w:rsid w:val="00824878"/>
    <w:rsid w:val="00836A0F"/>
    <w:rsid w:val="00867659"/>
    <w:rsid w:val="00875ECD"/>
    <w:rsid w:val="008B16B8"/>
    <w:rsid w:val="008D1C8A"/>
    <w:rsid w:val="00914B94"/>
    <w:rsid w:val="009336D6"/>
    <w:rsid w:val="009512F9"/>
    <w:rsid w:val="00983E68"/>
    <w:rsid w:val="0099560E"/>
    <w:rsid w:val="009F6972"/>
    <w:rsid w:val="00A366C3"/>
    <w:rsid w:val="00A92290"/>
    <w:rsid w:val="00AE1486"/>
    <w:rsid w:val="00AE58FE"/>
    <w:rsid w:val="00B06A72"/>
    <w:rsid w:val="00B41B98"/>
    <w:rsid w:val="00B53349"/>
    <w:rsid w:val="00B60BB8"/>
    <w:rsid w:val="00B634FE"/>
    <w:rsid w:val="00BA6A35"/>
    <w:rsid w:val="00C0500B"/>
    <w:rsid w:val="00C7257C"/>
    <w:rsid w:val="00C7670F"/>
    <w:rsid w:val="00CA5666"/>
    <w:rsid w:val="00CC213A"/>
    <w:rsid w:val="00CC72B3"/>
    <w:rsid w:val="00CF410D"/>
    <w:rsid w:val="00D362AC"/>
    <w:rsid w:val="00D506C4"/>
    <w:rsid w:val="00D63D22"/>
    <w:rsid w:val="00D80479"/>
    <w:rsid w:val="00DC4D5B"/>
    <w:rsid w:val="00DE655F"/>
    <w:rsid w:val="00DE67C3"/>
    <w:rsid w:val="00E052B0"/>
    <w:rsid w:val="00E85283"/>
    <w:rsid w:val="00EC7413"/>
    <w:rsid w:val="00ED60AD"/>
    <w:rsid w:val="00EE4E3C"/>
    <w:rsid w:val="00F30AE5"/>
    <w:rsid w:val="00F37BB0"/>
    <w:rsid w:val="00F41746"/>
    <w:rsid w:val="00F43CB3"/>
    <w:rsid w:val="00F7606D"/>
    <w:rsid w:val="00F9014A"/>
    <w:rsid w:val="00FE038A"/>
    <w:rsid w:val="00FF1478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C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9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06C4"/>
  </w:style>
  <w:style w:type="paragraph" w:styleId="Altbilgi">
    <w:name w:val="footer"/>
    <w:basedOn w:val="Normal"/>
    <w:link w:val="AltbilgiChar"/>
    <w:uiPriority w:val="99"/>
    <w:unhideWhenUsed/>
    <w:rsid w:val="00D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6C4"/>
  </w:style>
  <w:style w:type="table" w:styleId="TabloKlavuzu">
    <w:name w:val="Table Grid"/>
    <w:basedOn w:val="NormalTablo"/>
    <w:uiPriority w:val="59"/>
    <w:rsid w:val="00C7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C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9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06C4"/>
  </w:style>
  <w:style w:type="paragraph" w:styleId="Altbilgi">
    <w:name w:val="footer"/>
    <w:basedOn w:val="Normal"/>
    <w:link w:val="AltbilgiChar"/>
    <w:uiPriority w:val="99"/>
    <w:unhideWhenUsed/>
    <w:rsid w:val="00D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6C4"/>
  </w:style>
  <w:style w:type="table" w:styleId="TabloKlavuzu">
    <w:name w:val="Table Grid"/>
    <w:basedOn w:val="NormalTablo"/>
    <w:uiPriority w:val="59"/>
    <w:rsid w:val="00C7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2548-6D55-4518-90BE-93251E47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 ÇALIŞ</dc:creator>
  <cp:lastModifiedBy>Öğretmen_1</cp:lastModifiedBy>
  <cp:revision>2</cp:revision>
  <cp:lastPrinted>2018-11-27T13:04:00Z</cp:lastPrinted>
  <dcterms:created xsi:type="dcterms:W3CDTF">2018-11-27T13:07:00Z</dcterms:created>
  <dcterms:modified xsi:type="dcterms:W3CDTF">2018-11-27T13:07:00Z</dcterms:modified>
</cp:coreProperties>
</file>